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AADD1" w14:textId="77777777" w:rsidR="00F6023D" w:rsidRDefault="00F6023D" w:rsidP="00F6023D">
      <w:bookmarkStart w:id="0" w:name="_Hlk238094503"/>
      <w:r>
        <w:rPr>
          <w:noProof/>
        </w:rPr>
        <mc:AlternateContent>
          <mc:Choice Requires="wps">
            <w:drawing>
              <wp:anchor distT="0" distB="0" distL="114300" distR="114300" simplePos="0" relativeHeight="251664384" behindDoc="0" locked="0" layoutInCell="1" allowOverlap="1" wp14:anchorId="18BEB587" wp14:editId="6746BBE1">
                <wp:simplePos x="0" y="0"/>
                <wp:positionH relativeFrom="page">
                  <wp:align>left</wp:align>
                </wp:positionH>
                <wp:positionV relativeFrom="paragraph">
                  <wp:posOffset>-1119505</wp:posOffset>
                </wp:positionV>
                <wp:extent cx="8051471" cy="4156084"/>
                <wp:effectExtent l="0" t="0" r="6985" b="0"/>
                <wp:wrapNone/>
                <wp:docPr id="48" name="Rectangle 48"/>
                <wp:cNvGraphicFramePr/>
                <a:graphic xmlns:a="http://schemas.openxmlformats.org/drawingml/2006/main">
                  <a:graphicData uri="http://schemas.microsoft.com/office/word/2010/wordprocessingShape">
                    <wps:wsp>
                      <wps:cNvSpPr/>
                      <wps:spPr>
                        <a:xfrm>
                          <a:off x="0" y="0"/>
                          <a:ext cx="8051471" cy="4156084"/>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FD7D9" id="Rectangle 48" o:spid="_x0000_s1026" style="position:absolute;margin-left:0;margin-top:-88.15pt;width:633.95pt;height:327.2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" fillcolor="#272727 [2749]" stroked="f" strokeweight="1pt">
                <w10:wrap anchorx="page"/>
              </v:rect>
            </w:pict>
          </mc:Fallback>
        </mc:AlternateContent>
      </w:r>
      <w:r>
        <w:rPr>
          <w:noProof/>
        </w:rPr>
        <mc:AlternateContent>
          <mc:Choice Requires="wps">
            <w:drawing>
              <wp:anchor distT="45720" distB="45720" distL="114300" distR="114300" simplePos="0" relativeHeight="251665408" behindDoc="0" locked="0" layoutInCell="1" allowOverlap="1" wp14:anchorId="1FA29DA7" wp14:editId="3C86CD42">
                <wp:simplePos x="0" y="0"/>
                <wp:positionH relativeFrom="column">
                  <wp:posOffset>-237490</wp:posOffset>
                </wp:positionH>
                <wp:positionV relativeFrom="paragraph">
                  <wp:posOffset>-842563</wp:posOffset>
                </wp:positionV>
                <wp:extent cx="5236606" cy="4037610"/>
                <wp:effectExtent l="0" t="0" r="0" b="127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606" cy="4037610"/>
                        </a:xfrm>
                        <a:prstGeom prst="rect">
                          <a:avLst/>
                        </a:prstGeom>
                        <a:noFill/>
                        <a:ln w="9525">
                          <a:noFill/>
                          <a:miter lim="800000"/>
                          <a:headEnd/>
                          <a:tailEnd/>
                        </a:ln>
                      </wps:spPr>
                      <wps:txbx>
                        <w:txbxContent>
                          <w:p w14:paraId="039835CD"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African Journal</w:t>
                            </w:r>
                          </w:p>
                          <w:p w14:paraId="01549BF2"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for the </w:t>
                            </w:r>
                          </w:p>
                          <w:p w14:paraId="25EF354F"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Psychological</w:t>
                            </w:r>
                          </w:p>
                          <w:p w14:paraId="64DCD97C"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Studies of </w:t>
                            </w:r>
                          </w:p>
                          <w:p w14:paraId="079061D3"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Social Issues</w:t>
                            </w:r>
                          </w:p>
                          <w:p w14:paraId="49058982" w14:textId="77777777" w:rsidR="00F6023D" w:rsidRPr="001448D5" w:rsidRDefault="00F6023D" w:rsidP="00F6023D">
                            <w:pPr>
                              <w:spacing w:after="0"/>
                              <w:rPr>
                                <w:rFonts w:ascii="Cambria" w:hAnsi="Cambria" w:cstheme="majorHAnsi"/>
                                <w:color w:val="FFFFFF" w:themeColor="background1"/>
                                <w:sz w:val="92"/>
                                <w:szCs w:val="92"/>
                                <w14:textOutline w14:w="9525" w14:cap="rnd" w14:cmpd="sng" w14:algn="ctr">
                                  <w14:solidFill>
                                    <w14:schemeClr w14:val="bg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29DA7" id="_x0000_t202" coordsize="21600,21600" o:spt="202" path="m,l,21600r21600,l21600,xe">
                <v:stroke joinstyle="miter"/>
                <v:path gradientshapeok="t" o:connecttype="rect"/>
              </v:shapetype>
              <v:shape id="Text Box 2" o:spid="_x0000_s1026" type="#_x0000_t202" style="position:absolute;margin-left:-18.7pt;margin-top:-66.35pt;width:412.35pt;height:317.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" filled="f" stroked="f">
                <v:textbox>
                  <w:txbxContent>
                    <w:p w14:paraId="039835CD"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African Journal</w:t>
                      </w:r>
                    </w:p>
                    <w:p w14:paraId="01549BF2"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for the </w:t>
                      </w:r>
                    </w:p>
                    <w:p w14:paraId="25EF354F"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Psychological</w:t>
                      </w:r>
                    </w:p>
                    <w:p w14:paraId="64DCD97C"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Studies of </w:t>
                      </w:r>
                    </w:p>
                    <w:p w14:paraId="079061D3"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Social Issues</w:t>
                      </w:r>
                    </w:p>
                    <w:p w14:paraId="49058982" w14:textId="77777777" w:rsidR="00F6023D" w:rsidRPr="001448D5" w:rsidRDefault="00F6023D" w:rsidP="00F6023D">
                      <w:pPr>
                        <w:spacing w:after="0"/>
                        <w:rPr>
                          <w:rFonts w:ascii="Cambria" w:hAnsi="Cambria" w:cstheme="majorHAnsi"/>
                          <w:color w:val="FFFFFF" w:themeColor="background1"/>
                          <w:sz w:val="92"/>
                          <w:szCs w:val="92"/>
                          <w14:textOutline w14:w="9525" w14:cap="rnd" w14:cmpd="sng" w14:algn="ctr">
                            <w14:solidFill>
                              <w14:schemeClr w14:val="bg1"/>
                            </w14:solidFill>
                            <w14:prstDash w14:val="solid"/>
                            <w14:bevel/>
                          </w14:textOutline>
                        </w:rPr>
                      </w:pP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1A7D42A8" wp14:editId="5272ED2A">
                <wp:simplePos x="0" y="0"/>
                <wp:positionH relativeFrom="column">
                  <wp:posOffset>11430</wp:posOffset>
                </wp:positionH>
                <wp:positionV relativeFrom="paragraph">
                  <wp:posOffset>9025123</wp:posOffset>
                </wp:positionV>
                <wp:extent cx="5866410" cy="759460"/>
                <wp:effectExtent l="0" t="0" r="0" b="254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410" cy="759460"/>
                        </a:xfrm>
                        <a:prstGeom prst="rect">
                          <a:avLst/>
                        </a:prstGeom>
                        <a:noFill/>
                        <a:ln w="9525">
                          <a:noFill/>
                          <a:miter lim="800000"/>
                          <a:headEnd/>
                          <a:tailEnd/>
                        </a:ln>
                      </wps:spPr>
                      <wps:txbx>
                        <w:txbxContent>
                          <w:p w14:paraId="65DB44FB"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Journal of the African Society for THE PSYCHO</w:t>
                            </w:r>
                            <w:r>
                              <w:rPr>
                                <w:rFonts w:asciiTheme="majorHAnsi" w:hAnsiTheme="majorHAnsi" w:cstheme="majorHAnsi"/>
                                <w:b/>
                                <w:sz w:val="32"/>
                                <w:szCs w:val="86"/>
                                <w14:textOutline w14:w="9525" w14:cap="rnd" w14:cmpd="sng" w14:algn="ctr">
                                  <w14:solidFill>
                                    <w14:srgbClr w14:val="000000"/>
                                  </w14:solidFill>
                                  <w14:prstDash w14:val="solid"/>
                                  <w14:bevel/>
                                </w14:textOutline>
                              </w:rPr>
                              <w:t xml:space="preserve">LOGICAL STUDY OF SOCIAL ISSUES </w:t>
                            </w: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 DEPT OF Psychology, University of Ibadan,</w:t>
                            </w:r>
                            <w:r w:rsidRPr="00D16273">
                              <w:rPr>
                                <w:rFonts w:asciiTheme="majorHAnsi" w:hAnsiTheme="majorHAnsi" w:cstheme="majorHAnsi"/>
                                <w:sz w:val="32"/>
                                <w:szCs w:val="86"/>
                                <w14:textOutline w14:w="9525" w14:cap="rnd" w14:cmpd="sng" w14:algn="ctr">
                                  <w14:solidFill>
                                    <w14:srgbClr w14:val="000000"/>
                                  </w14:solidFill>
                                  <w14:prstDash w14:val="solid"/>
                                  <w14:bevel/>
                                </w14:textOutline>
                              </w:rPr>
                              <w:t xml:space="preserve"> </w:t>
                            </w:r>
                            <w:r>
                              <w:rPr>
                                <w:rFonts w:asciiTheme="majorHAnsi" w:hAnsiTheme="majorHAnsi" w:cstheme="majorHAnsi"/>
                                <w:sz w:val="28"/>
                                <w:szCs w:val="86"/>
                                <w14:textOutline w14:w="9525" w14:cap="rnd" w14:cmpd="sng" w14:algn="ctr">
                                  <w14:solidFill>
                                    <w14:srgbClr w14:val="000000"/>
                                  </w14:solidFill>
                                  <w14:prstDash w14:val="solid"/>
                                  <w14:bevel/>
                                </w14:textOutline>
                              </w:rPr>
                              <w:t>Nigeria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D42A8" id="_x0000_s1027" type="#_x0000_t202" style="position:absolute;margin-left:.9pt;margin-top:710.65pt;width:461.9pt;height:59.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" filled="f" stroked="f">
                <v:textbox>
                  <w:txbxContent>
                    <w:p w14:paraId="65DB44FB"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Journal of the African Society for THE PSYCHO</w:t>
                      </w:r>
                      <w:r>
                        <w:rPr>
                          <w:rFonts w:asciiTheme="majorHAnsi" w:hAnsiTheme="majorHAnsi" w:cstheme="majorHAnsi"/>
                          <w:b/>
                          <w:sz w:val="32"/>
                          <w:szCs w:val="86"/>
                          <w14:textOutline w14:w="9525" w14:cap="rnd" w14:cmpd="sng" w14:algn="ctr">
                            <w14:solidFill>
                              <w14:srgbClr w14:val="000000"/>
                            </w14:solidFill>
                            <w14:prstDash w14:val="solid"/>
                            <w14:bevel/>
                          </w14:textOutline>
                        </w:rPr>
                        <w:t xml:space="preserve">LOGICAL STUDY OF SOCIAL ISSUES </w:t>
                      </w: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 DEPT OF Psychology, University of Ibadan,</w:t>
                      </w:r>
                      <w:r w:rsidRPr="00D16273">
                        <w:rPr>
                          <w:rFonts w:asciiTheme="majorHAnsi" w:hAnsiTheme="majorHAnsi" w:cstheme="majorHAnsi"/>
                          <w:sz w:val="32"/>
                          <w:szCs w:val="86"/>
                          <w14:textOutline w14:w="9525" w14:cap="rnd" w14:cmpd="sng" w14:algn="ctr">
                            <w14:solidFill>
                              <w14:srgbClr w14:val="000000"/>
                            </w14:solidFill>
                            <w14:prstDash w14:val="solid"/>
                            <w14:bevel/>
                          </w14:textOutline>
                        </w:rPr>
                        <w:t xml:space="preserve"> </w:t>
                      </w:r>
                      <w:r>
                        <w:rPr>
                          <w:rFonts w:asciiTheme="majorHAnsi" w:hAnsiTheme="majorHAnsi" w:cstheme="majorHAnsi"/>
                          <w:sz w:val="28"/>
                          <w:szCs w:val="86"/>
                          <w14:textOutline w14:w="9525" w14:cap="rnd" w14:cmpd="sng" w14:algn="ctr">
                            <w14:solidFill>
                              <w14:srgbClr w14:val="000000"/>
                            </w14:solidFill>
                            <w14:prstDash w14:val="solid"/>
                            <w14:bevel/>
                          </w14:textOutline>
                        </w:rPr>
                        <w:t>Nigeria</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E013EB3" wp14:editId="30CF15B8">
                <wp:simplePos x="0" y="0"/>
                <wp:positionH relativeFrom="column">
                  <wp:posOffset>-236220</wp:posOffset>
                </wp:positionH>
                <wp:positionV relativeFrom="paragraph">
                  <wp:posOffset>8952287</wp:posOffset>
                </wp:positionV>
                <wp:extent cx="6282047" cy="0"/>
                <wp:effectExtent l="0" t="19050" r="24130" b="19050"/>
                <wp:wrapNone/>
                <wp:docPr id="125" name="Straight Connector 125"/>
                <wp:cNvGraphicFramePr/>
                <a:graphic xmlns:a="http://schemas.openxmlformats.org/drawingml/2006/main">
                  <a:graphicData uri="http://schemas.microsoft.com/office/word/2010/wordprocessingShape">
                    <wps:wsp>
                      <wps:cNvCnPr/>
                      <wps:spPr>
                        <a:xfrm>
                          <a:off x="0" y="0"/>
                          <a:ext cx="6282047"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8AF72" id="Straight Connector 12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6pt,704.9pt" to="476.05pt,7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" strokecolor="black [3200]" strokeweight="3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138112A2" wp14:editId="59B47BB6">
                <wp:simplePos x="0" y="0"/>
                <wp:positionH relativeFrom="page">
                  <wp:align>left</wp:align>
                </wp:positionH>
                <wp:positionV relativeFrom="paragraph">
                  <wp:posOffset>2873830</wp:posOffset>
                </wp:positionV>
                <wp:extent cx="7625080" cy="7172522"/>
                <wp:effectExtent l="0" t="0" r="0" b="9525"/>
                <wp:wrapNone/>
                <wp:docPr id="126" name="Rectangle 126"/>
                <wp:cNvGraphicFramePr/>
                <a:graphic xmlns:a="http://schemas.openxmlformats.org/drawingml/2006/main">
                  <a:graphicData uri="http://schemas.microsoft.com/office/word/2010/wordprocessingShape">
                    <wps:wsp>
                      <wps:cNvSpPr/>
                      <wps:spPr>
                        <a:xfrm>
                          <a:off x="0" y="0"/>
                          <a:ext cx="7625080" cy="7172522"/>
                        </a:xfrm>
                        <a:prstGeom prst="rect">
                          <a:avLst/>
                        </a:prstGeom>
                        <a:blipFill>
                          <a:blip r:embed="rId7"/>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7AC6F" id="Rectangle 126" o:spid="_x0000_s1026" style="position:absolute;margin-left:0;margin-top:226.3pt;width:600.4pt;height:564.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" stroked="f" strokeweight="1pt">
                <v:fill r:id="rId8" o:title="" recolor="t" rotate="t" type="tile"/>
                <w10:wrap anchorx="page"/>
              </v:rect>
            </w:pict>
          </mc:Fallback>
        </mc:AlternateContent>
      </w:r>
      <w:r>
        <w:rPr>
          <w:noProof/>
        </w:rPr>
        <mc:AlternateContent>
          <mc:Choice Requires="wps">
            <w:drawing>
              <wp:anchor distT="45720" distB="45720" distL="114300" distR="114300" simplePos="0" relativeHeight="251661312" behindDoc="0" locked="0" layoutInCell="1" allowOverlap="1" wp14:anchorId="7BFACB0E" wp14:editId="5F4CE566">
                <wp:simplePos x="0" y="0"/>
                <wp:positionH relativeFrom="column">
                  <wp:posOffset>225846</wp:posOffset>
                </wp:positionH>
                <wp:positionV relativeFrom="paragraph">
                  <wp:posOffset>3181985</wp:posOffset>
                </wp:positionV>
                <wp:extent cx="5023262" cy="415636"/>
                <wp:effectExtent l="0" t="0" r="0" b="381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262" cy="415636"/>
                        </a:xfrm>
                        <a:prstGeom prst="rect">
                          <a:avLst/>
                        </a:prstGeom>
                        <a:noFill/>
                        <a:ln w="9525">
                          <a:noFill/>
                          <a:miter lim="800000"/>
                          <a:headEnd/>
                          <a:tailEnd/>
                        </a:ln>
                      </wps:spPr>
                      <wps:txbx>
                        <w:txbxContent>
                          <w:p w14:paraId="15FB16B5" w14:textId="312DA5D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Volume 29</w:t>
                            </w:r>
                            <w:r>
                              <w:rPr>
                                <w:rFonts w:asciiTheme="majorHAnsi" w:hAnsiTheme="majorHAnsi" w:cstheme="majorHAnsi"/>
                                <w:sz w:val="28"/>
                                <w:szCs w:val="86"/>
                                <w14:textOutline w14:w="9525" w14:cap="rnd" w14:cmpd="sng" w14:algn="ctr">
                                  <w14:solidFill>
                                    <w14:srgbClr w14:val="000000"/>
                                  </w14:solidFill>
                                  <w14:prstDash w14:val="solid"/>
                                  <w14:bevel/>
                                </w14:textOutline>
                              </w:rPr>
                              <w:tab/>
                              <w:t>Number 2,</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AUGUST</w:t>
                            </w:r>
                            <w:r>
                              <w:rPr>
                                <w:rFonts w:asciiTheme="majorHAnsi" w:hAnsiTheme="majorHAnsi" w:cstheme="majorHAnsi"/>
                                <w:sz w:val="28"/>
                                <w:szCs w:val="86"/>
                                <w14:textOutline w14:w="9525" w14:cap="rnd" w14:cmpd="sng" w14:algn="ctr">
                                  <w14:solidFill>
                                    <w14:srgbClr w14:val="000000"/>
                                  </w14:solidFill>
                                  <w14:prstDash w14:val="solid"/>
                                  <w14:bevel/>
                                </w14:textOutline>
                              </w:rPr>
                              <w:t>, 2026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ACB0E" id="_x0000_s1028" type="#_x0000_t202" style="position:absolute;margin-left:17.8pt;margin-top:250.55pt;width:395.55pt;height: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" filled="f" stroked="f">
                <v:textbox>
                  <w:txbxContent>
                    <w:p w14:paraId="15FB16B5" w14:textId="312DA5D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Volume 29</w:t>
                      </w:r>
                      <w:r>
                        <w:rPr>
                          <w:rFonts w:asciiTheme="majorHAnsi" w:hAnsiTheme="majorHAnsi" w:cstheme="majorHAnsi"/>
                          <w:sz w:val="28"/>
                          <w:szCs w:val="86"/>
                          <w14:textOutline w14:w="9525" w14:cap="rnd" w14:cmpd="sng" w14:algn="ctr">
                            <w14:solidFill>
                              <w14:srgbClr w14:val="000000"/>
                            </w14:solidFill>
                            <w14:prstDash w14:val="solid"/>
                            <w14:bevel/>
                          </w14:textOutline>
                        </w:rPr>
                        <w:tab/>
                        <w:t>Number 2,</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AUGUST</w:t>
                      </w:r>
                      <w:r>
                        <w:rPr>
                          <w:rFonts w:asciiTheme="majorHAnsi" w:hAnsiTheme="majorHAnsi" w:cstheme="majorHAnsi"/>
                          <w:sz w:val="28"/>
                          <w:szCs w:val="86"/>
                          <w14:textOutline w14:w="9525" w14:cap="rnd" w14:cmpd="sng" w14:algn="ctr">
                            <w14:solidFill>
                              <w14:srgbClr w14:val="000000"/>
                            </w14:solidFill>
                            <w14:prstDash w14:val="solid"/>
                            <w14:bevel/>
                          </w14:textOutline>
                        </w:rPr>
                        <w:t>, 2026 Edition</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24096A13" wp14:editId="18372396">
                <wp:simplePos x="0" y="0"/>
                <wp:positionH relativeFrom="column">
                  <wp:posOffset>-237506</wp:posOffset>
                </wp:positionH>
                <wp:positionV relativeFrom="paragraph">
                  <wp:posOffset>3598222</wp:posOffset>
                </wp:positionV>
                <wp:extent cx="6662419" cy="6052819"/>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419" cy="6052819"/>
                        </a:xfrm>
                        <a:prstGeom prst="rect">
                          <a:avLst/>
                        </a:prstGeom>
                        <a:noFill/>
                        <a:ln w="9525">
                          <a:noFill/>
                          <a:miter lim="800000"/>
                          <a:headEnd/>
                          <a:tailEnd/>
                        </a:ln>
                      </wps:spPr>
                      <wps:txbx>
                        <w:txbxContent>
                          <w:p w14:paraId="7152274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8838F8">
                              <w:rPr>
                                <w:rFonts w:asciiTheme="majorHAnsi" w:hAnsiTheme="majorHAnsi" w:cstheme="majorHAnsi"/>
                                <w:sz w:val="28"/>
                                <w:szCs w:val="86"/>
                                <w14:textOutline w14:w="9525" w14:cap="rnd" w14:cmpd="sng" w14:algn="ctr">
                                  <w14:solidFill>
                                    <w14:srgbClr w14:val="000000"/>
                                  </w14:solidFill>
                                  <w14:prstDash w14:val="solid"/>
                                  <w14:bevel/>
                                </w14:textOutline>
                              </w:rPr>
                              <w:t>Fo</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unding 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Denis 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Ugwuegbu</w:t>
                            </w:r>
                            <w:proofErr w:type="spellEnd"/>
                          </w:p>
                          <w:p w14:paraId="77BA1F9D"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(Retired Professor of Department of Psychology.</w:t>
                            </w:r>
                          </w:p>
                          <w:p w14:paraId="3A5BD33B"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University of Ibadan.)</w:t>
                            </w:r>
                          </w:p>
                          <w:p w14:paraId="6FC34863"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31BCE285"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Shyngle</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K. Balogun.</w:t>
                            </w:r>
                          </w:p>
                          <w:p w14:paraId="364AD92A"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7079F9B8"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126E0367"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Associate Editor: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Benjamin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Ehigie</w:t>
                            </w:r>
                            <w:proofErr w:type="spellEnd"/>
                          </w:p>
                          <w:p w14:paraId="21854E20"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1212F4F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7C4BC126" w14:textId="77777777" w:rsidR="00F6023D" w:rsidRPr="002723D7" w:rsidRDefault="00F6023D" w:rsidP="00F6023D">
                            <w:pPr>
                              <w:ind w:left="1440" w:firstLine="720"/>
                              <w:rPr>
                                <w:rFonts w:ascii="Arial Black" w:hAnsi="Arial Black" w:cstheme="majorHAnsi"/>
                                <w:b/>
                                <w:sz w:val="32"/>
                                <w:szCs w:val="86"/>
                                <w:u w:val="single"/>
                                <w14:textOutline w14:w="9525" w14:cap="rnd" w14:cmpd="sng" w14:algn="ctr">
                                  <w14:solidFill>
                                    <w14:srgbClr w14:val="000000"/>
                                  </w14:solidFill>
                                  <w14:prstDash w14:val="solid"/>
                                  <w14:bevel/>
                                </w14:textOutline>
                              </w:rPr>
                            </w:pPr>
                            <w:r w:rsidRPr="002723D7">
                              <w:rPr>
                                <w:rFonts w:ascii="Arial Black" w:hAnsi="Arial Black" w:cstheme="majorHAnsi"/>
                                <w:b/>
                                <w:sz w:val="32"/>
                                <w:szCs w:val="86"/>
                                <w:u w:val="single"/>
                                <w14:textOutline w14:w="9525" w14:cap="rnd" w14:cmpd="sng" w14:algn="ctr">
                                  <w14:solidFill>
                                    <w14:srgbClr w14:val="000000"/>
                                  </w14:solidFill>
                                  <w14:prstDash w14:val="solid"/>
                                  <w14:bevel/>
                                </w14:textOutline>
                              </w:rPr>
                              <w:t>EDITORIAL ADVISORY BOARD</w:t>
                            </w:r>
                          </w:p>
                          <w:p w14:paraId="013DDBD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 S. Babalola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3D26DB6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S.E.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Idemudia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16BD0A7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Tope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Akinnawo</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6D48488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O.A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Ojedokun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0914660D"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Catherine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Chovwen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E9BBAF0"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Grace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Adejunwon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75F8E8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A.M.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Sunmola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57ECEA1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 Nwankwo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Caritas University, Nigeria</w:t>
                            </w:r>
                          </w:p>
                          <w:p w14:paraId="36DCCAD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K.O. Taiwo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Lagos State University, Nigeria</w:t>
                            </w:r>
                          </w:p>
                          <w:p w14:paraId="4F5EA88B"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Bayo Oluwole</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7D74C1CC"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96A13" id="_x0000_s1029" type="#_x0000_t202" style="position:absolute;margin-left:-18.7pt;margin-top:283.3pt;width:524.6pt;height:476.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" filled="f" stroked="f">
                <v:textbox>
                  <w:txbxContent>
                    <w:p w14:paraId="7152274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8838F8">
                        <w:rPr>
                          <w:rFonts w:asciiTheme="majorHAnsi" w:hAnsiTheme="majorHAnsi" w:cstheme="majorHAnsi"/>
                          <w:sz w:val="28"/>
                          <w:szCs w:val="86"/>
                          <w14:textOutline w14:w="9525" w14:cap="rnd" w14:cmpd="sng" w14:algn="ctr">
                            <w14:solidFill>
                              <w14:srgbClr w14:val="000000"/>
                            </w14:solidFill>
                            <w14:prstDash w14:val="solid"/>
                            <w14:bevel/>
                          </w14:textOutline>
                        </w:rPr>
                        <w:t>Fo</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unding 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Denis 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Ugwuegbu</w:t>
                      </w:r>
                      <w:proofErr w:type="spellEnd"/>
                    </w:p>
                    <w:p w14:paraId="77BA1F9D"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(Retired Professor of Department of Psychology.</w:t>
                      </w:r>
                    </w:p>
                    <w:p w14:paraId="3A5BD33B"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University of Ibadan.)</w:t>
                      </w:r>
                    </w:p>
                    <w:p w14:paraId="6FC34863"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31BCE285"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Shyngle</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K. Balogun.</w:t>
                      </w:r>
                    </w:p>
                    <w:p w14:paraId="364AD92A"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7079F9B8"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126E0367"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Associate Editor: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Benjamin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Ehigie</w:t>
                      </w:r>
                      <w:proofErr w:type="spellEnd"/>
                    </w:p>
                    <w:p w14:paraId="21854E20"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1212F4F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7C4BC126" w14:textId="77777777" w:rsidR="00F6023D" w:rsidRPr="002723D7" w:rsidRDefault="00F6023D" w:rsidP="00F6023D">
                      <w:pPr>
                        <w:ind w:left="1440" w:firstLine="720"/>
                        <w:rPr>
                          <w:rFonts w:ascii="Arial Black" w:hAnsi="Arial Black" w:cstheme="majorHAnsi"/>
                          <w:b/>
                          <w:sz w:val="32"/>
                          <w:szCs w:val="86"/>
                          <w:u w:val="single"/>
                          <w14:textOutline w14:w="9525" w14:cap="rnd" w14:cmpd="sng" w14:algn="ctr">
                            <w14:solidFill>
                              <w14:srgbClr w14:val="000000"/>
                            </w14:solidFill>
                            <w14:prstDash w14:val="solid"/>
                            <w14:bevel/>
                          </w14:textOutline>
                        </w:rPr>
                      </w:pPr>
                      <w:r w:rsidRPr="002723D7">
                        <w:rPr>
                          <w:rFonts w:ascii="Arial Black" w:hAnsi="Arial Black" w:cstheme="majorHAnsi"/>
                          <w:b/>
                          <w:sz w:val="32"/>
                          <w:szCs w:val="86"/>
                          <w:u w:val="single"/>
                          <w14:textOutline w14:w="9525" w14:cap="rnd" w14:cmpd="sng" w14:algn="ctr">
                            <w14:solidFill>
                              <w14:srgbClr w14:val="000000"/>
                            </w14:solidFill>
                            <w14:prstDash w14:val="solid"/>
                            <w14:bevel/>
                          </w14:textOutline>
                        </w:rPr>
                        <w:t>EDITORIAL ADVISORY BOARD</w:t>
                      </w:r>
                    </w:p>
                    <w:p w14:paraId="013DDBD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 S. Babalola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3D26DB6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S.E.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Idemudia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16BD0A7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Tope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Akinnawo</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6D48488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O.A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Ojedokun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0914660D"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Catherine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Chovwen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E9BBAF0"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Grace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Adejunwon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75F8E8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A.M.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Sunmola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57ECEA1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 Nwankwo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Caritas University, Nigeria</w:t>
                      </w:r>
                    </w:p>
                    <w:p w14:paraId="36DCCAD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K.O. Taiwo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Lagos State University, Nigeria</w:t>
                      </w:r>
                    </w:p>
                    <w:p w14:paraId="4F5EA88B"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Bayo Oluwole</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7D74C1CC"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txbxContent>
                </v:textbox>
              </v:shape>
            </w:pict>
          </mc:Fallback>
        </mc:AlternateContent>
      </w:r>
    </w:p>
    <w:p w14:paraId="4C8B127A" w14:textId="77777777" w:rsidR="00F6023D" w:rsidRDefault="00F6023D" w:rsidP="00F6023D">
      <w:pPr>
        <w:ind w:right="2479"/>
        <w:jc w:val="both"/>
        <w:rPr>
          <w:rFonts w:ascii="Arial" w:hAnsi="Arial" w:cs="Arial"/>
          <w:b/>
        </w:rPr>
      </w:pPr>
    </w:p>
    <w:p w14:paraId="0E50AD36" w14:textId="77777777" w:rsidR="00F6023D" w:rsidRDefault="00F6023D" w:rsidP="00F6023D">
      <w:pPr>
        <w:ind w:right="2479"/>
        <w:jc w:val="both"/>
        <w:rPr>
          <w:rFonts w:ascii="Arial" w:hAnsi="Arial" w:cs="Arial"/>
          <w:b/>
        </w:rPr>
      </w:pPr>
    </w:p>
    <w:p w14:paraId="4811B0C1" w14:textId="77777777" w:rsidR="00F6023D" w:rsidRDefault="00F6023D" w:rsidP="00F6023D">
      <w:pPr>
        <w:ind w:right="2479"/>
        <w:jc w:val="both"/>
        <w:rPr>
          <w:rFonts w:ascii="Arial" w:hAnsi="Arial" w:cs="Arial"/>
          <w:b/>
        </w:rPr>
      </w:pPr>
    </w:p>
    <w:p w14:paraId="69B6C888" w14:textId="77777777" w:rsidR="00F6023D" w:rsidRDefault="00F6023D" w:rsidP="00F6023D">
      <w:pPr>
        <w:ind w:right="2479"/>
        <w:jc w:val="both"/>
        <w:rPr>
          <w:rFonts w:ascii="Arial" w:hAnsi="Arial" w:cs="Arial"/>
          <w:b/>
        </w:rPr>
      </w:pPr>
    </w:p>
    <w:p w14:paraId="2438033E" w14:textId="77777777" w:rsidR="00F6023D" w:rsidRDefault="00F6023D" w:rsidP="00F6023D">
      <w:pPr>
        <w:ind w:right="2479"/>
        <w:jc w:val="both"/>
        <w:rPr>
          <w:rFonts w:ascii="Arial" w:hAnsi="Arial" w:cs="Arial"/>
          <w:b/>
        </w:rPr>
      </w:pPr>
    </w:p>
    <w:p w14:paraId="13E12257" w14:textId="77777777" w:rsidR="00F6023D" w:rsidRDefault="00F6023D" w:rsidP="00F6023D">
      <w:pPr>
        <w:ind w:right="2479"/>
        <w:jc w:val="both"/>
        <w:rPr>
          <w:rFonts w:ascii="Arial" w:hAnsi="Arial" w:cs="Arial"/>
          <w:b/>
        </w:rPr>
      </w:pPr>
    </w:p>
    <w:p w14:paraId="3EEF1BA7" w14:textId="77777777" w:rsidR="00F6023D" w:rsidRDefault="00F6023D" w:rsidP="00F6023D">
      <w:pPr>
        <w:ind w:right="2479"/>
        <w:jc w:val="both"/>
        <w:rPr>
          <w:rFonts w:ascii="Arial" w:hAnsi="Arial" w:cs="Arial"/>
          <w:b/>
        </w:rPr>
      </w:pPr>
    </w:p>
    <w:p w14:paraId="7604AA69" w14:textId="77777777" w:rsidR="00F6023D" w:rsidRDefault="00F6023D" w:rsidP="00F6023D">
      <w:pPr>
        <w:ind w:right="2479"/>
        <w:jc w:val="both"/>
        <w:rPr>
          <w:rFonts w:ascii="Arial" w:hAnsi="Arial" w:cs="Arial"/>
          <w:b/>
        </w:rPr>
      </w:pPr>
    </w:p>
    <w:p w14:paraId="2C0A68B2" w14:textId="77777777" w:rsidR="00F6023D" w:rsidRDefault="00F6023D" w:rsidP="00F6023D">
      <w:pPr>
        <w:ind w:right="2479"/>
        <w:jc w:val="both"/>
        <w:rPr>
          <w:rFonts w:ascii="Arial" w:hAnsi="Arial" w:cs="Arial"/>
          <w:b/>
        </w:rPr>
      </w:pPr>
    </w:p>
    <w:p w14:paraId="265F3388" w14:textId="77777777" w:rsidR="00F6023D" w:rsidRDefault="00F6023D" w:rsidP="00F6023D">
      <w:pPr>
        <w:ind w:right="2479"/>
        <w:jc w:val="both"/>
        <w:rPr>
          <w:rFonts w:ascii="Arial" w:hAnsi="Arial" w:cs="Arial"/>
          <w:b/>
        </w:rPr>
      </w:pPr>
    </w:p>
    <w:p w14:paraId="2D48AB18" w14:textId="77777777" w:rsidR="00F6023D" w:rsidRDefault="00F6023D" w:rsidP="00F6023D">
      <w:pPr>
        <w:ind w:right="2479"/>
        <w:jc w:val="both"/>
        <w:rPr>
          <w:rFonts w:ascii="Arial" w:hAnsi="Arial" w:cs="Arial"/>
          <w:b/>
        </w:rPr>
      </w:pPr>
    </w:p>
    <w:p w14:paraId="57D88485" w14:textId="77777777" w:rsidR="00F6023D" w:rsidRDefault="00F6023D" w:rsidP="00F6023D">
      <w:pPr>
        <w:ind w:right="2479"/>
        <w:jc w:val="both"/>
        <w:rPr>
          <w:rFonts w:ascii="Arial" w:hAnsi="Arial" w:cs="Arial"/>
          <w:b/>
        </w:rPr>
      </w:pPr>
    </w:p>
    <w:p w14:paraId="2860C320" w14:textId="77777777" w:rsidR="00F6023D" w:rsidRDefault="00F6023D" w:rsidP="00F6023D">
      <w:pPr>
        <w:ind w:right="2479"/>
        <w:jc w:val="both"/>
        <w:rPr>
          <w:rFonts w:ascii="Arial" w:hAnsi="Arial" w:cs="Arial"/>
          <w:b/>
        </w:rPr>
      </w:pPr>
    </w:p>
    <w:p w14:paraId="232A702E" w14:textId="77777777" w:rsidR="00F6023D" w:rsidRDefault="00F6023D" w:rsidP="00F6023D">
      <w:pPr>
        <w:ind w:right="2479"/>
        <w:jc w:val="both"/>
        <w:rPr>
          <w:rFonts w:ascii="Arial" w:hAnsi="Arial" w:cs="Arial"/>
          <w:b/>
        </w:rPr>
      </w:pPr>
    </w:p>
    <w:p w14:paraId="2E1E481D" w14:textId="77777777" w:rsidR="00F6023D" w:rsidRDefault="00F6023D" w:rsidP="00F6023D">
      <w:pPr>
        <w:ind w:right="2479"/>
        <w:jc w:val="both"/>
        <w:rPr>
          <w:rFonts w:ascii="Arial" w:hAnsi="Arial" w:cs="Arial"/>
          <w:b/>
        </w:rPr>
      </w:pPr>
    </w:p>
    <w:p w14:paraId="5AC14B3D" w14:textId="77777777" w:rsidR="00F6023D" w:rsidRDefault="00F6023D" w:rsidP="00F6023D">
      <w:pPr>
        <w:ind w:right="2479"/>
        <w:jc w:val="both"/>
        <w:rPr>
          <w:rFonts w:ascii="Arial" w:hAnsi="Arial" w:cs="Arial"/>
          <w:b/>
        </w:rPr>
      </w:pPr>
    </w:p>
    <w:p w14:paraId="447040AC" w14:textId="77777777" w:rsidR="00F6023D" w:rsidRDefault="00F6023D" w:rsidP="00F6023D">
      <w:pPr>
        <w:ind w:right="2479"/>
        <w:jc w:val="both"/>
        <w:rPr>
          <w:rFonts w:ascii="Arial" w:hAnsi="Arial" w:cs="Arial"/>
          <w:b/>
        </w:rPr>
      </w:pPr>
    </w:p>
    <w:p w14:paraId="216DD456" w14:textId="77777777" w:rsidR="00F6023D" w:rsidRDefault="00F6023D" w:rsidP="00F6023D">
      <w:pPr>
        <w:ind w:right="2479"/>
        <w:jc w:val="both"/>
        <w:rPr>
          <w:rFonts w:ascii="Arial" w:hAnsi="Arial" w:cs="Arial"/>
          <w:b/>
        </w:rPr>
      </w:pPr>
    </w:p>
    <w:p w14:paraId="0D77B685" w14:textId="77777777" w:rsidR="00F6023D" w:rsidRDefault="00F6023D" w:rsidP="00F6023D">
      <w:pPr>
        <w:ind w:right="2479"/>
        <w:jc w:val="both"/>
        <w:rPr>
          <w:rFonts w:ascii="Arial" w:hAnsi="Arial" w:cs="Arial"/>
          <w:b/>
        </w:rPr>
      </w:pPr>
    </w:p>
    <w:p w14:paraId="44A1C689" w14:textId="77777777" w:rsidR="00F6023D" w:rsidRDefault="00F6023D" w:rsidP="00F6023D">
      <w:pPr>
        <w:ind w:right="2479"/>
        <w:jc w:val="both"/>
        <w:rPr>
          <w:rFonts w:ascii="Arial" w:hAnsi="Arial" w:cs="Arial"/>
          <w:b/>
        </w:rPr>
      </w:pPr>
    </w:p>
    <w:p w14:paraId="0D4A54C8" w14:textId="77777777" w:rsidR="00F6023D" w:rsidRDefault="00F6023D" w:rsidP="00F6023D">
      <w:pPr>
        <w:ind w:right="2479"/>
        <w:jc w:val="both"/>
        <w:rPr>
          <w:rFonts w:ascii="Arial" w:hAnsi="Arial" w:cs="Arial"/>
          <w:b/>
        </w:rPr>
      </w:pPr>
    </w:p>
    <w:p w14:paraId="77A33C6B" w14:textId="77777777" w:rsidR="00F6023D" w:rsidRDefault="00F6023D" w:rsidP="00F6023D">
      <w:pPr>
        <w:ind w:right="2479"/>
        <w:jc w:val="both"/>
        <w:rPr>
          <w:rFonts w:ascii="Arial" w:hAnsi="Arial" w:cs="Arial"/>
          <w:b/>
        </w:rPr>
      </w:pPr>
    </w:p>
    <w:p w14:paraId="4C51C4D0" w14:textId="77777777" w:rsidR="00F6023D" w:rsidRDefault="00F6023D" w:rsidP="00F6023D">
      <w:pPr>
        <w:ind w:right="2479"/>
        <w:jc w:val="both"/>
        <w:rPr>
          <w:rFonts w:ascii="Arial" w:hAnsi="Arial" w:cs="Arial"/>
          <w:b/>
        </w:rPr>
      </w:pPr>
    </w:p>
    <w:p w14:paraId="77F847C9" w14:textId="77777777" w:rsidR="00F6023D" w:rsidRDefault="00F6023D" w:rsidP="00F6023D">
      <w:pPr>
        <w:ind w:right="2479"/>
        <w:jc w:val="both"/>
        <w:rPr>
          <w:rFonts w:ascii="Arial" w:hAnsi="Arial" w:cs="Arial"/>
          <w:b/>
        </w:rPr>
      </w:pPr>
    </w:p>
    <w:p w14:paraId="0AE6DD43" w14:textId="77777777" w:rsidR="00F6023D" w:rsidRDefault="00F6023D" w:rsidP="00F6023D">
      <w:pPr>
        <w:ind w:right="2479"/>
        <w:jc w:val="both"/>
        <w:rPr>
          <w:rFonts w:ascii="Arial" w:hAnsi="Arial" w:cs="Arial"/>
          <w:b/>
        </w:rPr>
      </w:pPr>
    </w:p>
    <w:p w14:paraId="55C314E7" w14:textId="77777777" w:rsidR="00F6023D" w:rsidRDefault="00F6023D" w:rsidP="00F6023D">
      <w:pPr>
        <w:ind w:right="2479"/>
        <w:jc w:val="both"/>
        <w:rPr>
          <w:rFonts w:ascii="Arial" w:hAnsi="Arial" w:cs="Arial"/>
          <w:b/>
        </w:rPr>
      </w:pPr>
    </w:p>
    <w:p w14:paraId="3805B949" w14:textId="77777777" w:rsidR="00F6023D" w:rsidRDefault="00F6023D" w:rsidP="00F6023D">
      <w:pPr>
        <w:ind w:right="2479"/>
        <w:jc w:val="both"/>
        <w:rPr>
          <w:rFonts w:ascii="Arial" w:hAnsi="Arial" w:cs="Arial"/>
          <w:b/>
        </w:rPr>
      </w:pPr>
    </w:p>
    <w:p w14:paraId="4EA1F76A" w14:textId="77777777" w:rsidR="00F6023D" w:rsidRDefault="00F6023D" w:rsidP="00F6023D">
      <w:pPr>
        <w:ind w:right="2479"/>
        <w:jc w:val="both"/>
        <w:rPr>
          <w:rFonts w:ascii="Arial" w:hAnsi="Arial" w:cs="Arial"/>
          <w:b/>
        </w:rPr>
      </w:pPr>
    </w:p>
    <w:bookmarkEnd w:id="0"/>
    <w:p w14:paraId="47D8037E" w14:textId="77777777" w:rsidR="001148DD" w:rsidRPr="00586446" w:rsidRDefault="001148DD" w:rsidP="001148DD">
      <w:pPr>
        <w:spacing w:after="0" w:line="240" w:lineRule="auto"/>
        <w:jc w:val="center"/>
        <w:rPr>
          <w:rFonts w:ascii="Arial" w:hAnsi="Arial" w:cs="Arial"/>
          <w:b/>
          <w:bCs/>
        </w:rPr>
      </w:pPr>
      <w:r w:rsidRPr="00586446">
        <w:rPr>
          <w:rFonts w:ascii="Arial" w:hAnsi="Arial" w:cs="Arial"/>
          <w:b/>
          <w:bCs/>
        </w:rPr>
        <w:lastRenderedPageBreak/>
        <w:t>SOCIO-ECONOMIC STATUS, SCHOOL LOCATION, NO FENCES, UNMANNED GATES AND LACK OF SECURITY PERSONNEL AS DETERMINANTS OF INSECURITY IN SECONDARY SCHOOL IN OYO STATE, NIGERIA</w:t>
      </w:r>
    </w:p>
    <w:p w14:paraId="450ADA68" w14:textId="77777777" w:rsidR="001148DD" w:rsidRDefault="001148DD" w:rsidP="001148DD">
      <w:pPr>
        <w:pStyle w:val="NoSpacing"/>
        <w:jc w:val="center"/>
        <w:rPr>
          <w:rFonts w:ascii="Arial" w:hAnsi="Arial" w:cs="Arial"/>
          <w:b/>
        </w:rPr>
      </w:pPr>
    </w:p>
    <w:p w14:paraId="4C699542" w14:textId="77777777" w:rsidR="001148DD" w:rsidRPr="00586446" w:rsidRDefault="001148DD" w:rsidP="001148DD">
      <w:pPr>
        <w:pStyle w:val="NoSpacing"/>
        <w:jc w:val="center"/>
        <w:rPr>
          <w:rFonts w:ascii="Arial" w:hAnsi="Arial" w:cs="Arial"/>
          <w:b/>
        </w:rPr>
      </w:pPr>
      <w:r>
        <w:rPr>
          <w:rFonts w:ascii="Arial" w:hAnsi="Arial" w:cs="Arial"/>
          <w:b/>
        </w:rPr>
        <w:t>FEHINTOLA, JOSEPH OLUSOLA, and</w:t>
      </w:r>
      <w:r w:rsidRPr="00586446">
        <w:rPr>
          <w:rFonts w:ascii="Arial" w:hAnsi="Arial" w:cs="Arial"/>
          <w:b/>
        </w:rPr>
        <w:t xml:space="preserve"> FEHINTOLA, REBECCA OLUWATOBI</w:t>
      </w:r>
    </w:p>
    <w:p w14:paraId="098FD7C7" w14:textId="77777777" w:rsidR="001148DD" w:rsidRPr="00586446" w:rsidRDefault="001148DD" w:rsidP="001148DD">
      <w:pPr>
        <w:pStyle w:val="NoSpacing"/>
        <w:jc w:val="center"/>
        <w:rPr>
          <w:rFonts w:ascii="Arial" w:hAnsi="Arial" w:cs="Arial"/>
          <w:i/>
          <w:sz w:val="18"/>
          <w:szCs w:val="18"/>
        </w:rPr>
      </w:pPr>
      <w:r w:rsidRPr="00586446">
        <w:rPr>
          <w:rFonts w:ascii="Arial" w:hAnsi="Arial" w:cs="Arial"/>
          <w:i/>
          <w:sz w:val="18"/>
          <w:szCs w:val="18"/>
        </w:rPr>
        <w:t>Dept. of Guidance &amp; Counselling, University of Ibadan, Ibadan, Nigeria</w:t>
      </w:r>
    </w:p>
    <w:p w14:paraId="6E5595C0" w14:textId="77777777" w:rsidR="001148DD" w:rsidRPr="00586446" w:rsidRDefault="001148DD" w:rsidP="001148DD">
      <w:pPr>
        <w:pStyle w:val="NoSpacing"/>
        <w:jc w:val="center"/>
        <w:rPr>
          <w:rFonts w:ascii="Arial" w:hAnsi="Arial" w:cs="Arial"/>
          <w:i/>
          <w:sz w:val="18"/>
          <w:szCs w:val="18"/>
        </w:rPr>
      </w:pPr>
      <w:r w:rsidRPr="00586446">
        <w:rPr>
          <w:rFonts w:ascii="Arial" w:hAnsi="Arial" w:cs="Arial"/>
          <w:i/>
          <w:sz w:val="18"/>
          <w:szCs w:val="18"/>
        </w:rPr>
        <w:t>TELEPHONE NUMBER: 08162023919/08056240315</w:t>
      </w:r>
    </w:p>
    <w:p w14:paraId="645EEA3F" w14:textId="77777777" w:rsidR="001148DD" w:rsidRPr="00586446" w:rsidRDefault="001148DD" w:rsidP="001148DD">
      <w:pPr>
        <w:pStyle w:val="NoSpacing"/>
        <w:jc w:val="center"/>
        <w:rPr>
          <w:rFonts w:ascii="Arial" w:hAnsi="Arial" w:cs="Arial"/>
          <w:i/>
          <w:sz w:val="18"/>
          <w:szCs w:val="18"/>
        </w:rPr>
      </w:pPr>
      <w:r w:rsidRPr="00586446">
        <w:rPr>
          <w:rFonts w:ascii="Arial" w:hAnsi="Arial" w:cs="Arial"/>
          <w:i/>
          <w:sz w:val="18"/>
          <w:szCs w:val="18"/>
        </w:rPr>
        <w:t xml:space="preserve">E-Mail: </w:t>
      </w:r>
      <w:hyperlink r:id="rId9" w:history="1">
        <w:r w:rsidRPr="00586446">
          <w:rPr>
            <w:rStyle w:val="Hyperlink"/>
            <w:rFonts w:ascii="Arial" w:hAnsi="Arial" w:cs="Arial"/>
            <w:i/>
            <w:sz w:val="18"/>
            <w:szCs w:val="18"/>
          </w:rPr>
          <w:t>fehintola.j@dlc.ui.edu.ngiof677@yahoo.com/joseph.fehintola@gmaiLcom</w:t>
        </w:r>
      </w:hyperlink>
    </w:p>
    <w:p w14:paraId="284D6AB3" w14:textId="77777777" w:rsidR="001148DD" w:rsidRPr="00586446" w:rsidRDefault="001148DD" w:rsidP="001148DD">
      <w:pPr>
        <w:pStyle w:val="NoSpacing"/>
        <w:jc w:val="center"/>
        <w:rPr>
          <w:rFonts w:ascii="Arial" w:hAnsi="Arial" w:cs="Arial"/>
        </w:rPr>
      </w:pPr>
    </w:p>
    <w:p w14:paraId="3D031983"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ABSTRACT</w:t>
      </w:r>
    </w:p>
    <w:p w14:paraId="3AF6912E" w14:textId="77777777" w:rsidR="001148DD" w:rsidRPr="00586446" w:rsidRDefault="001148DD" w:rsidP="001148DD">
      <w:pPr>
        <w:spacing w:after="0" w:line="240" w:lineRule="auto"/>
        <w:jc w:val="both"/>
        <w:rPr>
          <w:rFonts w:ascii="Arial" w:hAnsi="Arial" w:cs="Arial"/>
          <w:i/>
          <w:sz w:val="18"/>
          <w:szCs w:val="18"/>
        </w:rPr>
      </w:pPr>
      <w:r w:rsidRPr="00586446">
        <w:rPr>
          <w:rFonts w:ascii="Arial" w:hAnsi="Arial" w:cs="Arial"/>
          <w:i/>
          <w:sz w:val="18"/>
          <w:szCs w:val="18"/>
        </w:rPr>
        <w:t xml:space="preserve">This study examined the determinants of insecurity among in-school adolescents in Oyo State, Nigeria, with particular emphasis on </w:t>
      </w:r>
      <w:bookmarkStart w:id="1" w:name="_Hlk233566168"/>
      <w:r w:rsidRPr="00586446">
        <w:rPr>
          <w:rFonts w:ascii="Arial" w:hAnsi="Arial" w:cs="Arial"/>
          <w:i/>
          <w:sz w:val="18"/>
          <w:szCs w:val="18"/>
        </w:rPr>
        <w:t>socio-economic status, school location, no fences, unmanned gates and lack of security personnel</w:t>
      </w:r>
      <w:bookmarkEnd w:id="1"/>
      <w:r w:rsidRPr="00586446">
        <w:rPr>
          <w:rFonts w:ascii="Arial" w:hAnsi="Arial" w:cs="Arial"/>
          <w:i/>
          <w:sz w:val="18"/>
          <w:szCs w:val="18"/>
        </w:rPr>
        <w:t xml:space="preserve">. The study investigated how selected determinants jointly and independently influence the insecurity among in-school adolescents. The study adopted a descriptive research design of correlational type. The population comprised secondary school students within public schools in Oyo State. A representative sample was selected using simple random sampling of 314 respondents. Data were collected through a structured questionnaire designed to measure socio-economic status, school location, no fences, unmanned gates and lack of security personnel and insecurity of in-school adolescents. The instrument was validated and reliability was established using standard statistical procedures. Data were analyzed using descriptive statistics, Pearson Product Moment Correlation, and multiple regression analysis to answer the research questions. Findings revealed that socio-economic status, school location, no fences, unmanned gates and lack of security personnel were significantly related to in-security among in-school adolescents. School location emerged as a strongest predictor of insecurity among in-school adolescents, followed by no fences, lack of security personnel, unmanned gate and socio-economic status in that order. The joint contribution of socio-economic status, school location, no fences, unmanned gates and lack of security personnel significantly predicted insecurity among in-school adolescents, while each variable also made meaningful relative contributions. The study concluded that insecurity among in-school adolescents in Oyo State is not solely dependent on the presence of insecurity but is strongly influenced by socio-economic status, school location, no fences, unmanned gates and lack of security personnel as determinants surrounding the student. The study therefore recommends that parents should send their child or ward to school in urban location, government and education stake holders should make sure that school are fenced up and that security personnel should be employed to guide schools. </w:t>
      </w:r>
    </w:p>
    <w:p w14:paraId="202C5C57" w14:textId="77777777" w:rsidR="001148DD" w:rsidRPr="00586446" w:rsidRDefault="001148DD" w:rsidP="001148DD">
      <w:pPr>
        <w:spacing w:after="0" w:line="240" w:lineRule="auto"/>
        <w:jc w:val="both"/>
        <w:rPr>
          <w:rFonts w:ascii="Arial" w:hAnsi="Arial" w:cs="Arial"/>
          <w:i/>
          <w:sz w:val="18"/>
          <w:szCs w:val="18"/>
        </w:rPr>
      </w:pPr>
      <w:r w:rsidRPr="00586446">
        <w:rPr>
          <w:rFonts w:ascii="Arial" w:hAnsi="Arial" w:cs="Arial"/>
          <w:b/>
          <w:bCs/>
          <w:i/>
          <w:sz w:val="18"/>
          <w:szCs w:val="18"/>
        </w:rPr>
        <w:t>Keywords:</w:t>
      </w:r>
      <w:r w:rsidRPr="00586446">
        <w:rPr>
          <w:rFonts w:ascii="Arial" w:hAnsi="Arial" w:cs="Arial"/>
          <w:i/>
          <w:sz w:val="18"/>
          <w:szCs w:val="18"/>
        </w:rPr>
        <w:t xml:space="preserve"> Socio-Economic Status, school Location, Unmanned Gates, Lack of Security Personnel, Insecurity.</w:t>
      </w:r>
    </w:p>
    <w:p w14:paraId="60DF4C25" w14:textId="77777777" w:rsidR="001148DD" w:rsidRDefault="001148DD" w:rsidP="001148DD">
      <w:pPr>
        <w:spacing w:after="0" w:line="240" w:lineRule="auto"/>
        <w:jc w:val="both"/>
        <w:rPr>
          <w:rFonts w:ascii="Arial" w:hAnsi="Arial" w:cs="Arial"/>
          <w:b/>
          <w:bCs/>
        </w:rPr>
      </w:pPr>
    </w:p>
    <w:p w14:paraId="71791FC6"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INTRODUCTION</w:t>
      </w:r>
    </w:p>
    <w:p w14:paraId="4EC4E431"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Insecurity among in-school adolescents has become a pressing concern in Nigeria’s education system, moving from the margins to the </w:t>
      </w:r>
      <w:proofErr w:type="spellStart"/>
      <w:r w:rsidRPr="00586446">
        <w:rPr>
          <w:rFonts w:ascii="Arial" w:hAnsi="Arial" w:cs="Arial"/>
        </w:rPr>
        <w:t>centre</w:t>
      </w:r>
      <w:proofErr w:type="spellEnd"/>
      <w:r w:rsidRPr="00586446">
        <w:rPr>
          <w:rFonts w:ascii="Arial" w:hAnsi="Arial" w:cs="Arial"/>
        </w:rPr>
        <w:t xml:space="preserve"> of national discourse. Once considered safe havens for learning and social development, schools are now perceived by many adolescents as spaces of fear, uncertainty, and vulnerability. The spate of school abductions, bandit attacks, bullying, cultism, and electronic test-related anxiety has shifted adolescents’ focus from academic achievement to personal survival. This reality is particularly pronounced in secondary schools across the North-East, North-West, and rural communities, where structural weaknesses such as no fences, unmanned gates, and lack of security personnel expose students to both physical and psychological threats daily. Foregrounding this issue is therefore critical to understanding how safety deficits are undermining learning outcomes and adolescent well-being. Insecurity is not singular but multidimensional, encompassing physical, emotional, and technological domains. Physically, adolescents face the risk of abduction, armed attacks, and environmental hazards due to poor school infrastructure and weak access control. Emotionally, they contend with bullying, sexual harassment, low self-efficacy, and fear of shame linked to low socio-economic status. Technologically, the widespread adoption of CBT for WAEC, NECO, and JAMB has introduced a new layer of “electronic insecurity,” where poor digital literacy, power failure, and fear of system crashes trigger intense test anxiety. These intersecting forms of insecurity interact to create a school climate where adolescents feel unsafe, unsupported, and unable to thrive academically or socially.</w:t>
      </w:r>
    </w:p>
    <w:p w14:paraId="72730FFA"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When insecurity is foregrounded, its consequences for in-school adolescents become unmistakable. Chronic fear and anxiety reduce concentration, increase absenteeism, lower academic performance, and heighten dropout rates. Psychologically, prolonged exposure to an unsafe school environment contributes to emotional distress, reduced self-esteem, and maladaptive coping strategies such as withdrawal or aggression (Ibrahim, 2022 and Garba &amp; Yusuf, 2024). At the societal level, a generation of adolescents who perceive school as unsafe is less likely to value education as a pathway to stability. Therefore, placing insecurity at the forefront of educational and policy discussions is necessary to design targeted interventions — from improved school fencing and manned gates, to counseling services and digital literacy training — that can restore safety and enable adolescents to learn without fear (Nwachukwu &amp; Osagie, 2020).</w:t>
      </w:r>
    </w:p>
    <w:p w14:paraId="4338E467"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 xml:space="preserve">The frequency of school-related insecurity in Oyo State has intensified in recent years, marking a departure from its earlier status as a relatively safe South-Western state. The most documented incident occurred on May 15, 2026, when armed men simultaneously attacked three schools in </w:t>
      </w:r>
      <w:proofErr w:type="spellStart"/>
      <w:r w:rsidRPr="00586446">
        <w:rPr>
          <w:rFonts w:ascii="Arial" w:hAnsi="Arial" w:cs="Arial"/>
        </w:rPr>
        <w:t>Oriire</w:t>
      </w:r>
      <w:proofErr w:type="spellEnd"/>
      <w:r w:rsidRPr="00586446">
        <w:rPr>
          <w:rFonts w:ascii="Arial" w:hAnsi="Arial" w:cs="Arial"/>
        </w:rPr>
        <w:t xml:space="preserve"> Local Government Area, abducting over 40 schoolchildren aged 2–16 years, alongside teachers and a principal. Additional reports indicate a separate abduction of a JSS2 student near Monarch Model College, Ibadan, in early 2026. At the national level, at least 603 pupils and teachers were kidnapped in seven major school abductions between March 2024 and May 2026, with Oyo State contributing a significant share in the 2026 </w:t>
      </w:r>
      <w:proofErr w:type="spellStart"/>
      <w:r w:rsidRPr="00586446">
        <w:rPr>
          <w:rFonts w:ascii="Arial" w:hAnsi="Arial" w:cs="Arial"/>
        </w:rPr>
        <w:t>Oriire</w:t>
      </w:r>
      <w:proofErr w:type="spellEnd"/>
      <w:r w:rsidRPr="00586446">
        <w:rPr>
          <w:rFonts w:ascii="Arial" w:hAnsi="Arial" w:cs="Arial"/>
        </w:rPr>
        <w:t xml:space="preserve"> attack. Thus, while attacks are not daily occurrences, the clustering of incidents in 2025–2026 suggests an increasing frequency that has raised serious concerns about school safety in the state.</w:t>
      </w:r>
    </w:p>
    <w:p w14:paraId="789F238C"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 xml:space="preserve">The extent of insecurity in Oyo State is reflected in both the scale of attacks and the geographical spread. The May 15, 2026 </w:t>
      </w:r>
      <w:proofErr w:type="spellStart"/>
      <w:r w:rsidRPr="00586446">
        <w:rPr>
          <w:rFonts w:ascii="Arial" w:hAnsi="Arial" w:cs="Arial"/>
        </w:rPr>
        <w:t>Oriire</w:t>
      </w:r>
      <w:proofErr w:type="spellEnd"/>
      <w:r w:rsidRPr="00586446">
        <w:rPr>
          <w:rFonts w:ascii="Arial" w:hAnsi="Arial" w:cs="Arial"/>
        </w:rPr>
        <w:t xml:space="preserve"> attack resulted in 49 persons abducted, comprising 39 pupils, 7 teachers, 1 principal, and 1 toddler, with 25 victims still missing as confirmed by the Police. The incident affected both primary and secondary school sections, cutting across public institutions that serve low-income families. Unlike earlier patterns where school abductions were concentrated in Northern Nigeria, the Oyo case represents an expansion into the South-West, indicating that no place is exempt. The Oyo State House of Assembly noted that public schools are “increasingly becoming vulnerable targets” for kidnapping, vandalism, and cult-related violence, suggesting a statewide vulnerability (Adebayo &amp; </w:t>
      </w:r>
      <w:proofErr w:type="spellStart"/>
      <w:r w:rsidRPr="00586446">
        <w:rPr>
          <w:rFonts w:ascii="Arial" w:hAnsi="Arial" w:cs="Arial"/>
        </w:rPr>
        <w:t>Ojo</w:t>
      </w:r>
      <w:proofErr w:type="spellEnd"/>
      <w:r w:rsidRPr="00586446">
        <w:rPr>
          <w:rFonts w:ascii="Arial" w:hAnsi="Arial" w:cs="Arial"/>
        </w:rPr>
        <w:t>, 2026).</w:t>
      </w:r>
    </w:p>
    <w:p w14:paraId="0C23B3CA"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 xml:space="preserve">Insecurity manifests in multiple forms among in-school adolescents in Oyo State. The most severe manifestation is kidnapping and hostage-taking, as seen in the coordinated motorcycle invasion of Baptist Nursery and Primary School, Community High School, and L.A. Primary School in </w:t>
      </w:r>
      <w:proofErr w:type="spellStart"/>
      <w:r w:rsidRPr="00586446">
        <w:rPr>
          <w:rFonts w:ascii="Arial" w:hAnsi="Arial" w:cs="Arial"/>
        </w:rPr>
        <w:t>Oriire</w:t>
      </w:r>
      <w:proofErr w:type="spellEnd"/>
      <w:r w:rsidRPr="00586446">
        <w:rPr>
          <w:rFonts w:ascii="Arial" w:hAnsi="Arial" w:cs="Arial"/>
        </w:rPr>
        <w:t>. This was accompanied by killings, including the beheading of an abducted teacher in captivity. Other manifestations include cult-related violence, vandalism, and general insecurity within public schools. Beyond direct attacks, studies in Ibadan report high rates of sexual violence and maltreatment: (69.4%) of adolescents reported sexual violence since age 12, while (26.8%) experienced all forms of child maltreatment, with emotional (85.3%) and physical (81.8%). Psychological manifestations also include fear and distress from media exposure to violent attacks, even among adolescents not directly affected (Akinola &amp; Adeoye, 2021).</w:t>
      </w:r>
    </w:p>
    <w:p w14:paraId="50B4FEA9"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 xml:space="preserve">According to Vanguard (2020), the intensity of insecurity is evident in its psychological, educational and systemic impacts. Psychiatric experts note that exposure to school abductions can lead to post-traumatic stress disorder, depression, anxiety disorders, and reduced motivation to attend school. Long-term effects include lasting psychological damage, trust issues, and difficulty relating to others. Educationally, the May 2026 attack triggered an indefinite teachers’ strike and heightened parental fear of sending children to school. Systemically, the state responded with high-intensity measures: the Oyo Assembly demanded immediate deployment of </w:t>
      </w:r>
      <w:proofErr w:type="spellStart"/>
      <w:r w:rsidRPr="00586446">
        <w:rPr>
          <w:rFonts w:ascii="Arial" w:hAnsi="Arial" w:cs="Arial"/>
        </w:rPr>
        <w:t>Amotekun</w:t>
      </w:r>
      <w:proofErr w:type="spellEnd"/>
      <w:r w:rsidRPr="00586446">
        <w:rPr>
          <w:rFonts w:ascii="Arial" w:hAnsi="Arial" w:cs="Arial"/>
        </w:rPr>
        <w:t xml:space="preserve"> Corps and Police to schools, while the government restricted </w:t>
      </w:r>
      <w:proofErr w:type="spellStart"/>
      <w:r w:rsidRPr="00586446">
        <w:rPr>
          <w:rFonts w:ascii="Arial" w:hAnsi="Arial" w:cs="Arial"/>
        </w:rPr>
        <w:t>okada</w:t>
      </w:r>
      <w:proofErr w:type="spellEnd"/>
      <w:r w:rsidRPr="00586446">
        <w:rPr>
          <w:rFonts w:ascii="Arial" w:hAnsi="Arial" w:cs="Arial"/>
        </w:rPr>
        <w:t xml:space="preserve"> operations and intensified rescue operations. The federal government described the incident as “an attack on Nigeria’s future,” underscoring its severity (Nwosu &amp; Ogunleye, 2026).</w:t>
      </w:r>
    </w:p>
    <w:p w14:paraId="4A9A6EAA" w14:textId="77777777" w:rsidR="001148DD" w:rsidRPr="00586446" w:rsidRDefault="001148DD" w:rsidP="001148DD">
      <w:pPr>
        <w:spacing w:after="0" w:line="240" w:lineRule="auto"/>
        <w:jc w:val="both"/>
        <w:rPr>
          <w:rFonts w:ascii="Arial" w:hAnsi="Arial" w:cs="Arial"/>
        </w:rPr>
      </w:pPr>
      <w:r w:rsidRPr="00586446">
        <w:rPr>
          <w:rFonts w:ascii="Arial" w:hAnsi="Arial" w:cs="Arial"/>
        </w:rPr>
        <w:t>Fehintola (2020) believed that low socio-economic status (SES) exposes in-school adolescents to heightened insecurity by limiting access to basic protective and academic resources. In Nigeria, adolescents from low-SES households often attend under-resourced public schools with weak perimeter fencing, inadequate security personnel, and poor infrastructure, which increases their vulnerability to external threats such as kidnapping, banditry, and bullying. Within the school, material deprivation manifests as inability to afford uniforms, textbooks, feeding, or data for CBT practice, leading to chronic fear of shame, exclusion, and academic failure. This constant financial strain creates a state of psychological insecurity, where students perceive school as an unsafe environment that threatens both their physical safety and their social standing. Consequently, low SES becomes a direct risk factor for anxiety, low self-esteem, and emotional distress among adolescents (Yahaya and Adebisi, 2019).</w:t>
      </w:r>
    </w:p>
    <w:p w14:paraId="21943E5C"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geographical location of a school significantly determines the level of insecurity experienced by in-school adolescents. According to Kano and </w:t>
      </w:r>
      <w:proofErr w:type="spellStart"/>
      <w:r w:rsidRPr="00586446">
        <w:rPr>
          <w:rFonts w:ascii="Arial" w:hAnsi="Arial" w:cs="Arial"/>
        </w:rPr>
        <w:t>Salisu</w:t>
      </w:r>
      <w:proofErr w:type="spellEnd"/>
      <w:r w:rsidRPr="00586446">
        <w:rPr>
          <w:rFonts w:ascii="Arial" w:hAnsi="Arial" w:cs="Arial"/>
        </w:rPr>
        <w:t xml:space="preserve"> (2025), in Nigeria, schools situated in rural, border, or conflict-prone zones of the North-East, North-West, and parts of the North-Central have been disproportionately targeted by insurgency, banditry, and mass abductions since the Chibok incident. Adolescents in these locations report constant fear of attacks during school hours, on the way to school, or even at home, which creates a persistent state of psychological and physical insecurity. Conversely, Mustapha &amp; Tijani (2020) opined that schools in urban, well-policed areas with gated compounds and regular security presence tend to engender greater feelings of safety. Thus, location directly shapes adolescents’ perception of danger, with proximity to conflict hotspots serving as a critical determinant of in-school insecurity.</w:t>
      </w:r>
    </w:p>
    <w:p w14:paraId="4F2917A7"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 xml:space="preserve">According to Nwankwo and Obi (2025), school location also influences insecurity through differential access to protective infrastructure and psychosocial support. Rural or peri-urban schools often lack basic safety structures such as perimeter fences, security guards, functional lighting, emergency exits, and on-site guidance counsellors, leaving adolescents exposed to bullying, sexual harassment and environmental hazards. Urban schools, by contrast, are more likely to benefit from government security interventions, NGO safety programs and trained personnel who can respond to threats promptly. Furthermore, Fahad and </w:t>
      </w:r>
      <w:proofErr w:type="spellStart"/>
      <w:r w:rsidRPr="00586446">
        <w:rPr>
          <w:rFonts w:ascii="Arial" w:hAnsi="Arial" w:cs="Arial"/>
        </w:rPr>
        <w:t>Ijeoma</w:t>
      </w:r>
      <w:proofErr w:type="spellEnd"/>
      <w:r w:rsidRPr="00586446">
        <w:rPr>
          <w:rFonts w:ascii="Arial" w:hAnsi="Arial" w:cs="Arial"/>
        </w:rPr>
        <w:t xml:space="preserve"> (2023) believed that remote locations frequently experience poor communication networks and slow emergency response, which amplifies adolescents’ sense of helplessness during crises. Therefore, school location operates as a determinant of insecurity by structuring both the physical safety of the environment and the availability of support systems that buffer adolescents against fear and harm.</w:t>
      </w:r>
    </w:p>
    <w:p w14:paraId="767D3F66" w14:textId="77777777" w:rsidR="001148DD" w:rsidRPr="00586446" w:rsidRDefault="001148DD" w:rsidP="001148DD">
      <w:pPr>
        <w:spacing w:after="0" w:line="240" w:lineRule="auto"/>
        <w:ind w:firstLine="720"/>
        <w:jc w:val="both"/>
        <w:rPr>
          <w:rFonts w:ascii="Arial" w:hAnsi="Arial" w:cs="Arial"/>
        </w:rPr>
      </w:pPr>
      <w:proofErr w:type="spellStart"/>
      <w:r w:rsidRPr="00586446">
        <w:rPr>
          <w:rFonts w:ascii="Arial" w:hAnsi="Arial" w:cs="Arial"/>
        </w:rPr>
        <w:t>Akinboye</w:t>
      </w:r>
      <w:proofErr w:type="spellEnd"/>
      <w:r w:rsidRPr="00586446">
        <w:rPr>
          <w:rFonts w:ascii="Arial" w:hAnsi="Arial" w:cs="Arial"/>
        </w:rPr>
        <w:t xml:space="preserve"> and </w:t>
      </w:r>
      <w:proofErr w:type="spellStart"/>
      <w:r w:rsidRPr="00586446">
        <w:rPr>
          <w:rFonts w:ascii="Arial" w:hAnsi="Arial" w:cs="Arial"/>
        </w:rPr>
        <w:t>Ojo</w:t>
      </w:r>
      <w:proofErr w:type="spellEnd"/>
      <w:r w:rsidRPr="00586446">
        <w:rPr>
          <w:rFonts w:ascii="Arial" w:hAnsi="Arial" w:cs="Arial"/>
        </w:rPr>
        <w:t xml:space="preserve"> (2018), opined that the absence of perimeter fencing in schools creates a direct pathway for insecurity among in-school adolescents by removing the first line of physical protection. Without a fence, schools in Nigeria become easily accessible to unauthorized persons, including kidnappers, bandits, cultists and community intruders. This exposure is particularly critical in rural and semi-urban areas where schools are often isolated and located near bush paths or unmonitored routes. According to Bello (2020), adolescents in unfenced schools report constant fear of abduction, random attacks, and disruption during learning hours, which heightens their sense of physical vulnerability. In this context, “no fence” translates to “no boundary between safety and danger,” making it a key structural determinant of in-school insecurity.</w:t>
      </w:r>
    </w:p>
    <w:p w14:paraId="3DF6352D"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Beyond physical risk, the lack of fencing undermines adolescents’ psychological sense of safety and order within the school environment. Akinola (2019), reported that fence functions as a symbolic and practical barrier that defines the school as a secure, controlled space distinct from the larger, unpredictable community. When this boundary is absent, students perceive the school as open, unprotected, and difficult to regulate, which increases anxiety, distractibility, and fear of bullying or harassment from outsiders. The open environment also makes supervision by teachers and security personnel more difficult, reducing adolescents’ confidence that help will be available in emergencies. Consequently, the absence of fences not only exposes students to real danger but also erodes their emotional wellness and sense of security while in school.</w:t>
      </w:r>
    </w:p>
    <w:p w14:paraId="2962C269"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 xml:space="preserve">Unmanned gates compromise school security by eliminating the first point of surveillance and control over who enters and exits the school premises. According to Adeyemi and </w:t>
      </w:r>
      <w:proofErr w:type="spellStart"/>
      <w:r w:rsidRPr="00586446">
        <w:rPr>
          <w:rFonts w:ascii="Arial" w:hAnsi="Arial" w:cs="Arial"/>
        </w:rPr>
        <w:t>Ojo</w:t>
      </w:r>
      <w:proofErr w:type="spellEnd"/>
      <w:r w:rsidRPr="00586446">
        <w:rPr>
          <w:rFonts w:ascii="Arial" w:hAnsi="Arial" w:cs="Arial"/>
        </w:rPr>
        <w:t xml:space="preserve"> (2018), in many Nigerian secondary schools, gates are either left open or manned intermittently by non-security staff, allowing easy entry for unauthorized individuals such as kidnappers, cult members, touts, or community intruders. For in-school adolescents, this lack of gate supervision creates a constant fear of abduction, attack, or disruption during school hours. Unlike fenced schools with controlled entry, schools with unmanned gates cannot verify visitors or restrict movement, making adolescents feel exposed to external dangers. Therefore, the absence of a functional, manned gate directly increases physical vulnerability and perceived insecurity among students.</w:t>
      </w:r>
    </w:p>
    <w:p w14:paraId="4CC8FF6D"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Beyond physical exposure, unmanned gates weaken adolescents’ psychological sense of safety and institutional protection. A manned gate represents authority, order, and accountability — it signals to students that their movement is regulated and that help is available in emergencies. When gates are unmanned, adolescents perceive the school as negligent, porous, and incapable of responding to threats promptly (</w:t>
      </w:r>
      <w:proofErr w:type="spellStart"/>
      <w:r w:rsidRPr="00586446">
        <w:rPr>
          <w:rFonts w:ascii="Arial" w:hAnsi="Arial" w:cs="Arial"/>
        </w:rPr>
        <w:t>Akinsanya</w:t>
      </w:r>
      <w:proofErr w:type="spellEnd"/>
      <w:r w:rsidRPr="00586446">
        <w:rPr>
          <w:rFonts w:ascii="Arial" w:hAnsi="Arial" w:cs="Arial"/>
        </w:rPr>
        <w:t xml:space="preserve"> and Oladipo, 2019). This perception breeds anxiety, reduces concentration in class, and increases fear of bullying or harassment from outsiders who can walk in freely. The resulting atmosphere of uncertainty also undermines students’ trust in school management to safeguard their welfare. Hence, unmanned gates serve as a key determinant of both physical and emotional insecurity among in-school adolescents.</w:t>
      </w:r>
    </w:p>
    <w:p w14:paraId="55FBC4CC"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The absence of trained security personnel in schools creates a critical security gap that heightens physical insecurity for in-school adolescents. In Nigeria, many secondary schools operate without guards, police, or private security officers, especially in rural and underfunded public schools (Ahmed and Olamide, 2022). Without personnel to monitor gates, patrol the premises, or respond to emergencies, schools become easy targets for kidnappers, bandits, cultists, and other intruders. Adolescents in such schools report constant fear of abduction, violent attacks, and sudden disruptions, particularly in regions already affected by insurgency or banditry (Abubakar and Umar, 2017). This lack of physical deterrence means that threats are not only more likely to occur, but students also have no immediate help when danger arises, making the absence of security personnel a direct determinant of in-school insecurity.</w:t>
      </w:r>
    </w:p>
    <w:p w14:paraId="36B9BBE6"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Beyond physical exposure, the lack of security personnel undermines adolescents’ emotional and psychological sense of safety within the school environment. Security officers provide more than surveillance; their visible presence reassures students that order is maintained and that help is available during crises (</w:t>
      </w:r>
      <w:proofErr w:type="spellStart"/>
      <w:r w:rsidRPr="00586446">
        <w:rPr>
          <w:rFonts w:ascii="Arial" w:hAnsi="Arial" w:cs="Arial"/>
        </w:rPr>
        <w:t>Amuta</w:t>
      </w:r>
      <w:proofErr w:type="spellEnd"/>
      <w:r w:rsidRPr="00586446">
        <w:rPr>
          <w:rFonts w:ascii="Arial" w:hAnsi="Arial" w:cs="Arial"/>
        </w:rPr>
        <w:t xml:space="preserve"> and Obi, 2023). When this presence is absent, adolescents perceive the school as neglected and unprotected, which increases anxiety, fear, and emotional distress. The resulting atmosphere of vulnerability also reduces students’ ability to concentrate on learning, as mental energy is diverted to self-protection and threat monitoring. In addition, without security staff, incidents of bullying, fighting, and harassment are less likely to be promptly addressed, further eroding students’ confidence in the school as a safe space. Thus, lack of security personnel is a key determinant of both physical and psychological insecurity among in-school adolescents.</w:t>
      </w:r>
    </w:p>
    <w:p w14:paraId="0E6A2EB7" w14:textId="77777777" w:rsidR="001148DD" w:rsidRDefault="001148DD" w:rsidP="001148DD">
      <w:pPr>
        <w:spacing w:after="0" w:line="240" w:lineRule="auto"/>
        <w:jc w:val="both"/>
        <w:rPr>
          <w:rFonts w:ascii="Arial" w:hAnsi="Arial" w:cs="Arial"/>
          <w:b/>
          <w:bCs/>
        </w:rPr>
      </w:pPr>
    </w:p>
    <w:p w14:paraId="1A8ED2E3"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 xml:space="preserve">Statement of the Problem </w:t>
      </w:r>
    </w:p>
    <w:p w14:paraId="743D0EFA"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school is expected to be a safe environment where adolescents acquire knowledge, develop skills, and build confidence for future life. However, recent developments in Oyo State have shown that this expectation is increasingly threatened by various forms of insecurity. On May 15, 2026, armed men attacked three schools in </w:t>
      </w:r>
      <w:proofErr w:type="spellStart"/>
      <w:r w:rsidRPr="00586446">
        <w:rPr>
          <w:rFonts w:ascii="Arial" w:hAnsi="Arial" w:cs="Arial"/>
        </w:rPr>
        <w:t>Oriire</w:t>
      </w:r>
      <w:proofErr w:type="spellEnd"/>
      <w:r w:rsidRPr="00586446">
        <w:rPr>
          <w:rFonts w:ascii="Arial" w:hAnsi="Arial" w:cs="Arial"/>
        </w:rPr>
        <w:t xml:space="preserve"> Local Government Area, abducting 49 pupils, students, teachers, and a toddler, with one teacher beheaded in captivity and 25 victims still missing. This incident marked a shift of mass school abductions into the South-West, a region previously considered relatively secure, and has heightened fear among in-school adolescents across the state.</w:t>
      </w:r>
    </w:p>
    <w:p w14:paraId="657475B8"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Beyond mass abductions, in-school adolescents in Oyo State contend with other manifestations of insecurity such as cult-related violence, vandalism, bullying, sexual violence, and child maltreatment. Studies in Ibadan report that 69.4% of adolescents experienced sexual violence since age 12, while 26.8% experienced all forms of maltreatment, with emotional and physical maltreatment at 85.3% and 81.8% respectively. Psychologically, exposure to kidnapping, attacks, and even media reports of such incidents has been linked to post-traumatic stress disorder, depression, anxiety disorders, reduced motivation to attend school and long-term trust issues. </w:t>
      </w:r>
    </w:p>
    <w:p w14:paraId="3FD4F912"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intensity of this problem is further shown in its impact on education and social functioning. The May 2026 attack led to an indefinite teachers’ strike, increased absenteeism, and parental reluctance to send children to public schools, especially among low-income families who have no alternative. Despite government interventions such as the Safe School Initiative, deployment of </w:t>
      </w:r>
      <w:proofErr w:type="spellStart"/>
      <w:r w:rsidRPr="00586446">
        <w:rPr>
          <w:rFonts w:ascii="Arial" w:hAnsi="Arial" w:cs="Arial"/>
        </w:rPr>
        <w:t>Amotekun</w:t>
      </w:r>
      <w:proofErr w:type="spellEnd"/>
      <w:r w:rsidRPr="00586446">
        <w:rPr>
          <w:rFonts w:ascii="Arial" w:hAnsi="Arial" w:cs="Arial"/>
        </w:rPr>
        <w:t xml:space="preserve"> Corps, and Police security to schools, public and private schools remain vulnerable targets, with weak fences, unmanned gates, and inadequate security personnel.</w:t>
      </w:r>
    </w:p>
    <w:p w14:paraId="68641096" w14:textId="77777777" w:rsidR="001148DD" w:rsidRPr="00586446" w:rsidRDefault="001148DD" w:rsidP="001148DD">
      <w:pPr>
        <w:spacing w:after="0" w:line="240" w:lineRule="auto"/>
        <w:jc w:val="both"/>
        <w:rPr>
          <w:rFonts w:ascii="Arial" w:hAnsi="Arial" w:cs="Arial"/>
        </w:rPr>
      </w:pPr>
      <w:r w:rsidRPr="00586446">
        <w:rPr>
          <w:rFonts w:ascii="Arial" w:hAnsi="Arial" w:cs="Arial"/>
        </w:rPr>
        <w:t>Consequently, a growing number of in-school adolescents in Oyo State now experience physical, emotional, and psychological insecurity that compromises their well-being, academic performance, and overall development. If this trend continues unchecked, it could produce a generation of learners who associate school with fear rather than opportunity.</w:t>
      </w:r>
    </w:p>
    <w:p w14:paraId="61DD3DA8" w14:textId="77777777" w:rsidR="001148DD" w:rsidRDefault="001148DD" w:rsidP="001148DD">
      <w:pPr>
        <w:spacing w:after="0" w:line="240" w:lineRule="auto"/>
        <w:jc w:val="both"/>
        <w:rPr>
          <w:rFonts w:ascii="Arial" w:hAnsi="Arial" w:cs="Arial"/>
          <w:b/>
          <w:bCs/>
        </w:rPr>
      </w:pPr>
    </w:p>
    <w:p w14:paraId="7F9336D6"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Purpose of the Study</w:t>
      </w:r>
    </w:p>
    <w:p w14:paraId="4DABA3A8"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main purpose of this study is to determine the relationship, the composite and relative contribution of </w:t>
      </w:r>
      <w:bookmarkStart w:id="2" w:name="_Hlk233488283"/>
      <w:r w:rsidRPr="00586446">
        <w:rPr>
          <w:rFonts w:ascii="Arial" w:hAnsi="Arial" w:cs="Arial"/>
        </w:rPr>
        <w:t>socio-economic status, school location, no fences, unmanned gates and lack of security personnel on insecurity among in-school adolescents in Oyo State</w:t>
      </w:r>
      <w:bookmarkEnd w:id="2"/>
      <w:r w:rsidRPr="00586446">
        <w:rPr>
          <w:rFonts w:ascii="Arial" w:hAnsi="Arial" w:cs="Arial"/>
        </w:rPr>
        <w:t>.</w:t>
      </w:r>
    </w:p>
    <w:p w14:paraId="4CB23DDF" w14:textId="77777777" w:rsidR="001148DD" w:rsidRDefault="001148DD" w:rsidP="001148DD">
      <w:pPr>
        <w:spacing w:after="0" w:line="240" w:lineRule="auto"/>
        <w:jc w:val="both"/>
        <w:rPr>
          <w:rFonts w:ascii="Arial" w:hAnsi="Arial" w:cs="Arial"/>
          <w:b/>
          <w:bCs/>
        </w:rPr>
      </w:pPr>
    </w:p>
    <w:p w14:paraId="6CFC65AE"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Research Questions</w:t>
      </w:r>
    </w:p>
    <w:p w14:paraId="29D5C3F7" w14:textId="77777777" w:rsidR="001148DD" w:rsidRPr="00586446" w:rsidRDefault="001148DD" w:rsidP="001148DD">
      <w:pPr>
        <w:spacing w:after="0" w:line="240" w:lineRule="auto"/>
        <w:jc w:val="both"/>
        <w:rPr>
          <w:rFonts w:ascii="Arial" w:hAnsi="Arial" w:cs="Arial"/>
        </w:rPr>
      </w:pPr>
      <w:bookmarkStart w:id="3" w:name="_Hlk233555855"/>
      <w:r w:rsidRPr="00586446">
        <w:rPr>
          <w:rFonts w:ascii="Arial" w:hAnsi="Arial" w:cs="Arial"/>
          <w:b/>
          <w:bCs/>
        </w:rPr>
        <w:t>RQ1.</w:t>
      </w:r>
      <w:r w:rsidRPr="00586446">
        <w:rPr>
          <w:rFonts w:ascii="Arial" w:hAnsi="Arial" w:cs="Arial"/>
        </w:rPr>
        <w:t xml:space="preserve"> What is relationship among socio-economic status, school location, no fences, unmanned gates and lack of security personnel on insecurity among in-school adolescents in Oyo State?</w:t>
      </w:r>
    </w:p>
    <w:bookmarkEnd w:id="3"/>
    <w:p w14:paraId="08CBA909" w14:textId="77777777" w:rsidR="001148DD" w:rsidRPr="00586446" w:rsidRDefault="001148DD" w:rsidP="001148DD">
      <w:pPr>
        <w:spacing w:after="0" w:line="240" w:lineRule="auto"/>
        <w:jc w:val="both"/>
        <w:rPr>
          <w:rFonts w:ascii="Arial" w:hAnsi="Arial" w:cs="Arial"/>
        </w:rPr>
      </w:pPr>
      <w:r w:rsidRPr="00586446">
        <w:rPr>
          <w:rFonts w:ascii="Arial" w:hAnsi="Arial" w:cs="Arial"/>
          <w:b/>
          <w:bCs/>
        </w:rPr>
        <w:t>RQ2.</w:t>
      </w:r>
      <w:r w:rsidRPr="00586446">
        <w:rPr>
          <w:rFonts w:ascii="Arial" w:hAnsi="Arial" w:cs="Arial"/>
        </w:rPr>
        <w:t xml:space="preserve"> What is the composite contribution of socio-economic status, school location, no fences, unmanned gates and lack of security personnel on insecurity among in-school adolescents in Oyo State?</w:t>
      </w:r>
    </w:p>
    <w:p w14:paraId="08206AA1" w14:textId="77777777" w:rsidR="001148DD" w:rsidRPr="00586446" w:rsidRDefault="001148DD" w:rsidP="001148DD">
      <w:pPr>
        <w:spacing w:after="0" w:line="240" w:lineRule="auto"/>
        <w:jc w:val="both"/>
        <w:rPr>
          <w:rFonts w:ascii="Arial" w:hAnsi="Arial" w:cs="Arial"/>
        </w:rPr>
      </w:pPr>
      <w:bookmarkStart w:id="4" w:name="_Hlk233559160"/>
      <w:r w:rsidRPr="00586446">
        <w:rPr>
          <w:rFonts w:ascii="Arial" w:hAnsi="Arial" w:cs="Arial"/>
          <w:b/>
          <w:bCs/>
        </w:rPr>
        <w:t>RQ3.</w:t>
      </w:r>
      <w:r w:rsidRPr="00586446">
        <w:rPr>
          <w:rFonts w:ascii="Arial" w:hAnsi="Arial" w:cs="Arial"/>
        </w:rPr>
        <w:t xml:space="preserve"> What is the relative contribution of </w:t>
      </w:r>
      <w:bookmarkStart w:id="5" w:name="_Hlk233488633"/>
      <w:r w:rsidRPr="00586446">
        <w:rPr>
          <w:rFonts w:ascii="Arial" w:hAnsi="Arial" w:cs="Arial"/>
        </w:rPr>
        <w:t>socio-economic status, school location, no fences, unmanned gates and lack of security personnel on insecurity among in-school adolescents in Oyo State</w:t>
      </w:r>
      <w:bookmarkEnd w:id="5"/>
      <w:r w:rsidRPr="00586446">
        <w:rPr>
          <w:rFonts w:ascii="Arial" w:hAnsi="Arial" w:cs="Arial"/>
        </w:rPr>
        <w:t xml:space="preserve">? </w:t>
      </w:r>
    </w:p>
    <w:bookmarkEnd w:id="4"/>
    <w:p w14:paraId="5EA76A58" w14:textId="77777777" w:rsidR="001148DD" w:rsidRDefault="001148DD" w:rsidP="001148DD">
      <w:pPr>
        <w:spacing w:after="0" w:line="240" w:lineRule="auto"/>
        <w:jc w:val="both"/>
        <w:rPr>
          <w:rFonts w:ascii="Arial" w:hAnsi="Arial" w:cs="Arial"/>
          <w:b/>
          <w:bCs/>
        </w:rPr>
      </w:pPr>
    </w:p>
    <w:p w14:paraId="57A79339"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METHODOLOGY</w:t>
      </w:r>
    </w:p>
    <w:p w14:paraId="52C7E911" w14:textId="77777777" w:rsidR="001148DD" w:rsidRPr="00586446" w:rsidRDefault="001148DD" w:rsidP="001148DD">
      <w:pPr>
        <w:spacing w:after="0" w:line="240" w:lineRule="auto"/>
        <w:jc w:val="both"/>
        <w:rPr>
          <w:rFonts w:ascii="Arial" w:hAnsi="Arial" w:cs="Arial"/>
        </w:rPr>
      </w:pPr>
      <w:r w:rsidRPr="00586446">
        <w:rPr>
          <w:rFonts w:ascii="Arial" w:hAnsi="Arial" w:cs="Arial"/>
        </w:rPr>
        <w:t>In this study, a descriptive research design of correlational type was employed to establish the relationship between socio-economic status, school location, no fences, unmanned gates and lack of security personnel on insecurity among in-school adolescents in Oyo State. The choice of the descriptive research design was motivated by its suitability for collecting data from a large sample population within a short period, making it a cost-effective research approach. The target population for this study consisted of adolescents in secondary school in Oyo State, Nigeria. Oyo state is made up of 33 local government area. In total 314 students were used altogether with 15 respondents from each local government area totaling 495 out of which only 314 are analyzable. Simple random sampling technique was used as the sampling technique. Six major instruments were used for the collection of data and the validity and reliability of it were established. The validity of the research instruments was determined by the degree to which the instrument measured what it was supposed to measure and this was achieved using well prepared questionnaire based on the objective of the study. The six instruments were broken down to six subsections:</w:t>
      </w:r>
    </w:p>
    <w:p w14:paraId="5A451893"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Section A: Demographic details of the respondents were sought for here which contains 6 items that taps information on age, gender, ethnic affiliation, academic level, and parental occupation. Section B: Socio-Economic Status Scale: The Socioeconomic Status (SES) Scale, developed by Fehintola (2020), was adapted to assess the socio-economic status of the participants. The instrument consists of seven sections, with the first covering demographic variables and the remaining 45 items addressing various aspects of socioeconomic status. The scale is divided into six subscales: educational background, housing tenure, occupational history, income pattern, travel experience, property ownership, and professional affiliations. Items were rated on a 4-point Likert-type scale from Strongly Disagree to Strongly Agree. Examples of items include "Educational history", "Indicate the type of house you live in", "Kind of occupation engaged in" and "Your total income per month". Fehintola (2020) reported an overall reliability coefficient of 0.859 for the scale. However, following revalidation by the researcher, a Cronbach’s alpha of 0.71 was obtained. Section C: Unmanned Gate was measured using a 4-point Likert-type scale. Respondents indicated the extent to which lack of gate control contributes to insecurity in their school. Sample Items (4-Point Likert: 1 = Strongly Disagree, 2 = Disagree, 3 = Agree, 4 = Strongly Agree): 1.  The main gate of my school is not manned by any security personnel during school hours. 2.  Anyone can enter or exit my school gate without being checked or questioned. 3.  There is no record/visitor’s book at the school gate for monitoring outsiders. 4.  The school gate is often left open and unattended throughout the school day. Scoring and Interpretation: The scale has 4 items. Minimum score = 4, Maximum score = 16. Higher scores indicate a higher degree of unmanned/uncontrolled gate access, and thus greater vulnerability to insecurity. Lower scores indicate that the gate is properly manned and controlled. The scale yielded a reliability coefficient of α = .76 after pilot testing. Section D: Absence of Fences was measured using a 4-point Likert-type scale. Respondents indicated the extent to which the absence of fencing contributes to insecurity in their school. Sample Items (4-Point Likert: 1 = Strongly Disagree, 2 = Disagree, 3 = Agree, 4 = Strongly Agree): 1.  My school does not have a perimeter fence. 2.  The existing fence in my school is broken, low, or incomplete. 3.  Outsiders can easily walk into my school premises without restriction. 4.  The absence of a fence makes my school exposed to attacks from the community. Scoring and Interpretation: The scale has 4 items. Minimum score = 4, Maximum score = 16. Higher scores indicate greater absence/inadequacy of fencing and thus higher vulnerability to insecurity. Lower scores indicate adequate fencing. The scale yielded a reliability coefficient of α = .81 after pilot testing. Section E: Lack of Security Personnel Scale (LSPS): Lack of Security Personnel refers to the absence </w:t>
      </w:r>
      <w:proofErr w:type="spellStart"/>
      <w:r w:rsidRPr="00586446">
        <w:rPr>
          <w:rFonts w:ascii="Arial" w:hAnsi="Arial" w:cs="Arial"/>
        </w:rPr>
        <w:t>or</w:t>
      </w:r>
      <w:proofErr w:type="spellEnd"/>
      <w:r w:rsidRPr="00586446">
        <w:rPr>
          <w:rFonts w:ascii="Arial" w:hAnsi="Arial" w:cs="Arial"/>
        </w:rPr>
        <w:t xml:space="preserve"> inadequacy of trained security agents such as Police, </w:t>
      </w:r>
      <w:proofErr w:type="spellStart"/>
      <w:r w:rsidRPr="00586446">
        <w:rPr>
          <w:rFonts w:ascii="Arial" w:hAnsi="Arial" w:cs="Arial"/>
        </w:rPr>
        <w:t>Amotekun</w:t>
      </w:r>
      <w:proofErr w:type="spellEnd"/>
      <w:r w:rsidRPr="00586446">
        <w:rPr>
          <w:rFonts w:ascii="Arial" w:hAnsi="Arial" w:cs="Arial"/>
        </w:rPr>
        <w:t xml:space="preserve"> Corps, Vigilante, or school guards assigned to protect students, staff, and school property. This deficit reduces deterrence and emergency response capacity. Section F: School Location Scale (SLS) refers to the geographical positioning of a school in relation to risk factors such as proximity to forests, borders, rural/urban settings, highways, or conflict-prone areas. In the Nigerian context, schools located in rural, border, or isolated areas are more exposed to insecurity because they are distant from security agencies, have poor road networks, and are easily accessible to non-state actors (UNICEF; 2022). School Location was measured as a determinant of insecurity using a 5-point Likert-type scale. The scale assessed how the school’s geographical and environmental setting exposes in-school adolescents to security threats such as kidnapping, armed attacks, or communal clashes. Sample Items 5-Point Likert: 1 = Strongly Disagree, 2 = Disagree, 3 = Undecided, 4 = Agree, 5 = Strongly Agree) 1. My school is located in a rural or isolated area far from police stations or security posts. 2. My school is close to forests, bushes, or ungoverned areas that can serve as hideouts for criminals. 3. My school is situated along major highways or remote routes where students are vulnerable during commuting. 4. My school is located in a community with a history of kidnapping, banditry, or communal conflicts. 5. It takes a long time for security personnel to reach my school in case of an emergency due to our location. The scale yielded a Cronbach’s Alpha coefficient of α =.78 after pilot testing. Section G: Insecurity was measured as the dependent variable using a 5-point Likert-type scale. The scale assessed adolescents’ experiences and perceptions of safety threats, fear levels, and disruption to schooling caused by the school’s insecure environment. Sample Items (5-Point Likert: 1 = Strongly Disagree, 2 = Disagree, 3 = Undecided, 4 = Agree, 5 = Strongly Agree). 1. I often feel unsafe while in school because of possible attacks or kidnapping. 2. Students in my school have experienced theft, bullying, or harassment from outsiders. 3. Fear of insecurity has made some students absent from school regularly. 4. Teaching and learning are frequently disrupted due to security concerns around our school. 5. I do not feel safe commuting to and from school because of the security situation. 6. Our school lacks confidence that security agencies can respond quickly if there is an attack. The scale yielded a Cronbach’s Alpha coefficient of α =.84 after pilot testing.</w:t>
      </w:r>
    </w:p>
    <w:p w14:paraId="27CCB2B8" w14:textId="77777777" w:rsidR="001148DD" w:rsidRDefault="001148DD" w:rsidP="001148DD">
      <w:pPr>
        <w:spacing w:after="0" w:line="240" w:lineRule="auto"/>
        <w:jc w:val="both"/>
        <w:rPr>
          <w:rFonts w:ascii="Arial" w:hAnsi="Arial" w:cs="Arial"/>
          <w:b/>
          <w:bCs/>
        </w:rPr>
      </w:pPr>
    </w:p>
    <w:p w14:paraId="72F10539"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Procedure for Data collection</w:t>
      </w:r>
    </w:p>
    <w:p w14:paraId="23624762"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researcher visited the selected schools in each local government area through out </w:t>
      </w:r>
      <w:proofErr w:type="gramStart"/>
      <w:r w:rsidRPr="00586446">
        <w:rPr>
          <w:rFonts w:ascii="Arial" w:hAnsi="Arial" w:cs="Arial"/>
        </w:rPr>
        <w:t>of  Oyo</w:t>
      </w:r>
      <w:proofErr w:type="gramEnd"/>
      <w:r w:rsidRPr="00586446">
        <w:rPr>
          <w:rFonts w:ascii="Arial" w:hAnsi="Arial" w:cs="Arial"/>
        </w:rPr>
        <w:t xml:space="preserve"> State, requesting for the permission of the school authority to carry out the study. The researcher gave adequate explanation to the respondents in order to ensure appropriate response when attending to the questionnaires. The researcher further assures respondents of the confidentiality of the information provided. The questionnaires were distributed and collected immediately after respondents filled the questionnaires.</w:t>
      </w:r>
    </w:p>
    <w:p w14:paraId="0C592ED4"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Analysis of Data</w:t>
      </w:r>
    </w:p>
    <w:p w14:paraId="546645A5" w14:textId="77777777" w:rsidR="001148DD" w:rsidRDefault="001148DD" w:rsidP="001148DD">
      <w:pPr>
        <w:spacing w:after="0" w:line="240" w:lineRule="auto"/>
        <w:jc w:val="both"/>
        <w:rPr>
          <w:rFonts w:ascii="Arial" w:hAnsi="Arial" w:cs="Arial"/>
        </w:rPr>
      </w:pPr>
      <w:r w:rsidRPr="00586446">
        <w:rPr>
          <w:rFonts w:ascii="Arial" w:hAnsi="Arial" w:cs="Arial"/>
        </w:rPr>
        <w:t xml:space="preserve">The data collected was analyzed using Correlation and Multiple Regression Analysis to test the relationship between </w:t>
      </w:r>
      <w:bookmarkStart w:id="6" w:name="_Hlk233564713"/>
      <w:r w:rsidRPr="00586446">
        <w:rPr>
          <w:rFonts w:ascii="Arial" w:hAnsi="Arial" w:cs="Arial"/>
        </w:rPr>
        <w:t>socio-economic status, school location, no fences, unmanned gates and lack of security personnel on insecurity among in-school adolescents in Oyo State</w:t>
      </w:r>
      <w:bookmarkEnd w:id="6"/>
      <w:r w:rsidRPr="00586446">
        <w:rPr>
          <w:rFonts w:ascii="Arial" w:hAnsi="Arial" w:cs="Arial"/>
        </w:rPr>
        <w:t xml:space="preserve"> at 0.05 level </w:t>
      </w:r>
    </w:p>
    <w:p w14:paraId="728AA17B" w14:textId="77777777" w:rsidR="001148DD" w:rsidRPr="00586446" w:rsidRDefault="001148DD" w:rsidP="001148DD">
      <w:pPr>
        <w:spacing w:after="0" w:line="240" w:lineRule="auto"/>
        <w:jc w:val="both"/>
        <w:rPr>
          <w:rFonts w:ascii="Arial" w:hAnsi="Arial" w:cs="Arial"/>
        </w:rPr>
      </w:pPr>
      <w:r w:rsidRPr="00586446">
        <w:rPr>
          <w:rFonts w:ascii="Arial" w:hAnsi="Arial" w:cs="Arial"/>
        </w:rPr>
        <w:t>of significance.</w:t>
      </w:r>
    </w:p>
    <w:p w14:paraId="4B61E405" w14:textId="77777777" w:rsidR="001148DD" w:rsidRDefault="001148DD" w:rsidP="001148DD">
      <w:pPr>
        <w:spacing w:after="0" w:line="240" w:lineRule="auto"/>
        <w:jc w:val="both"/>
        <w:rPr>
          <w:rFonts w:ascii="Arial" w:hAnsi="Arial" w:cs="Arial"/>
          <w:b/>
        </w:rPr>
      </w:pPr>
    </w:p>
    <w:p w14:paraId="057562DF" w14:textId="77777777" w:rsidR="001148DD" w:rsidRPr="00586446" w:rsidRDefault="001148DD" w:rsidP="001148DD">
      <w:pPr>
        <w:spacing w:after="0" w:line="240" w:lineRule="auto"/>
        <w:jc w:val="both"/>
        <w:rPr>
          <w:rFonts w:ascii="Arial" w:hAnsi="Arial" w:cs="Arial"/>
          <w:b/>
        </w:rPr>
      </w:pPr>
      <w:r w:rsidRPr="00586446">
        <w:rPr>
          <w:rFonts w:ascii="Arial" w:hAnsi="Arial" w:cs="Arial"/>
          <w:b/>
        </w:rPr>
        <w:t>RESULTS</w:t>
      </w:r>
    </w:p>
    <w:p w14:paraId="035EAA54" w14:textId="77777777" w:rsidR="001148DD" w:rsidRPr="00586446" w:rsidRDefault="001148DD" w:rsidP="001148DD">
      <w:pPr>
        <w:spacing w:after="0" w:line="240" w:lineRule="auto"/>
        <w:jc w:val="both"/>
        <w:rPr>
          <w:rFonts w:ascii="Arial" w:hAnsi="Arial" w:cs="Arial"/>
        </w:rPr>
      </w:pPr>
      <w:r w:rsidRPr="00586446">
        <w:rPr>
          <w:rFonts w:ascii="Arial" w:hAnsi="Arial" w:cs="Arial"/>
        </w:rPr>
        <w:t>RQ1. What is relationship among socio-economic status, school location, no fences, unmanned gates and lack of security personnel on insecurity among in-school adolescents in Oyo State?</w:t>
      </w:r>
    </w:p>
    <w:p w14:paraId="61B91D86" w14:textId="77777777" w:rsidR="001148DD" w:rsidRDefault="001148DD" w:rsidP="001148DD">
      <w:pPr>
        <w:autoSpaceDE w:val="0"/>
        <w:autoSpaceDN w:val="0"/>
        <w:adjustRightInd w:val="0"/>
        <w:spacing w:after="0" w:line="240" w:lineRule="auto"/>
        <w:rPr>
          <w:rFonts w:ascii="Arial" w:hAnsi="Arial" w:cs="Arial"/>
          <w:sz w:val="18"/>
          <w:szCs w:val="18"/>
        </w:rPr>
      </w:pPr>
    </w:p>
    <w:p w14:paraId="15AE82B0" w14:textId="77777777" w:rsidR="001148DD" w:rsidRPr="00586446" w:rsidRDefault="001148DD" w:rsidP="001148DD">
      <w:pPr>
        <w:autoSpaceDE w:val="0"/>
        <w:autoSpaceDN w:val="0"/>
        <w:adjustRightInd w:val="0"/>
        <w:spacing w:after="0" w:line="240" w:lineRule="auto"/>
        <w:rPr>
          <w:rFonts w:ascii="Arial" w:hAnsi="Arial" w:cs="Arial"/>
          <w:sz w:val="18"/>
          <w:szCs w:val="18"/>
        </w:rPr>
      </w:pPr>
      <w:r w:rsidRPr="00586446">
        <w:rPr>
          <w:rFonts w:ascii="Arial" w:hAnsi="Arial" w:cs="Arial"/>
          <w:sz w:val="18"/>
          <w:szCs w:val="18"/>
        </w:rPr>
        <w:t>Table 1: Summary of correlation matrix showing the relationship between the study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114"/>
        <w:gridCol w:w="1222"/>
        <w:gridCol w:w="996"/>
        <w:gridCol w:w="996"/>
        <w:gridCol w:w="996"/>
        <w:gridCol w:w="1005"/>
      </w:tblGrid>
      <w:tr w:rsidR="001148DD" w:rsidRPr="00586446" w14:paraId="1BEAE6F3" w14:textId="77777777" w:rsidTr="006149E8">
        <w:tc>
          <w:tcPr>
            <w:tcW w:w="3021" w:type="dxa"/>
          </w:tcPr>
          <w:p w14:paraId="62D847B8"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Variables</w:t>
            </w:r>
          </w:p>
        </w:tc>
        <w:tc>
          <w:tcPr>
            <w:tcW w:w="1114" w:type="dxa"/>
          </w:tcPr>
          <w:p w14:paraId="1E443703"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w:t>
            </w:r>
          </w:p>
        </w:tc>
        <w:tc>
          <w:tcPr>
            <w:tcW w:w="1222" w:type="dxa"/>
          </w:tcPr>
          <w:p w14:paraId="39FF2769"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2</w:t>
            </w:r>
          </w:p>
        </w:tc>
        <w:tc>
          <w:tcPr>
            <w:tcW w:w="996" w:type="dxa"/>
          </w:tcPr>
          <w:p w14:paraId="0C97BF43"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3</w:t>
            </w:r>
          </w:p>
        </w:tc>
        <w:tc>
          <w:tcPr>
            <w:tcW w:w="996" w:type="dxa"/>
          </w:tcPr>
          <w:p w14:paraId="34913832"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4</w:t>
            </w:r>
          </w:p>
        </w:tc>
        <w:tc>
          <w:tcPr>
            <w:tcW w:w="996" w:type="dxa"/>
          </w:tcPr>
          <w:p w14:paraId="42259B40"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5</w:t>
            </w:r>
          </w:p>
        </w:tc>
        <w:tc>
          <w:tcPr>
            <w:tcW w:w="1005" w:type="dxa"/>
          </w:tcPr>
          <w:p w14:paraId="37C1ABDC"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6</w:t>
            </w:r>
          </w:p>
        </w:tc>
      </w:tr>
      <w:tr w:rsidR="001148DD" w:rsidRPr="00586446" w14:paraId="11321F8C" w14:textId="77777777" w:rsidTr="006149E8">
        <w:tc>
          <w:tcPr>
            <w:tcW w:w="3021" w:type="dxa"/>
          </w:tcPr>
          <w:p w14:paraId="1DAAAB75"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 Insecurity</w:t>
            </w:r>
          </w:p>
        </w:tc>
        <w:tc>
          <w:tcPr>
            <w:tcW w:w="1114" w:type="dxa"/>
          </w:tcPr>
          <w:p w14:paraId="37805D4E"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1.000</w:t>
            </w:r>
          </w:p>
        </w:tc>
        <w:tc>
          <w:tcPr>
            <w:tcW w:w="1222" w:type="dxa"/>
          </w:tcPr>
          <w:p w14:paraId="52883CD8" w14:textId="77777777" w:rsidR="001148DD" w:rsidRPr="00586446" w:rsidRDefault="001148DD" w:rsidP="006149E8">
            <w:pPr>
              <w:spacing w:line="240" w:lineRule="auto"/>
              <w:jc w:val="both"/>
              <w:rPr>
                <w:rFonts w:ascii="Arial" w:hAnsi="Arial" w:cs="Arial"/>
                <w:sz w:val="18"/>
                <w:szCs w:val="18"/>
              </w:rPr>
            </w:pPr>
          </w:p>
        </w:tc>
        <w:tc>
          <w:tcPr>
            <w:tcW w:w="996" w:type="dxa"/>
          </w:tcPr>
          <w:p w14:paraId="4F931D8F" w14:textId="77777777" w:rsidR="001148DD" w:rsidRPr="00586446" w:rsidRDefault="001148DD" w:rsidP="006149E8">
            <w:pPr>
              <w:spacing w:line="240" w:lineRule="auto"/>
              <w:jc w:val="both"/>
              <w:rPr>
                <w:rFonts w:ascii="Arial" w:hAnsi="Arial" w:cs="Arial"/>
                <w:sz w:val="18"/>
                <w:szCs w:val="18"/>
              </w:rPr>
            </w:pPr>
          </w:p>
        </w:tc>
        <w:tc>
          <w:tcPr>
            <w:tcW w:w="996" w:type="dxa"/>
          </w:tcPr>
          <w:p w14:paraId="59E1D0C9" w14:textId="77777777" w:rsidR="001148DD" w:rsidRPr="00586446" w:rsidRDefault="001148DD" w:rsidP="006149E8">
            <w:pPr>
              <w:spacing w:line="240" w:lineRule="auto"/>
              <w:jc w:val="both"/>
              <w:rPr>
                <w:rFonts w:ascii="Arial" w:hAnsi="Arial" w:cs="Arial"/>
                <w:sz w:val="18"/>
                <w:szCs w:val="18"/>
              </w:rPr>
            </w:pPr>
          </w:p>
        </w:tc>
        <w:tc>
          <w:tcPr>
            <w:tcW w:w="996" w:type="dxa"/>
          </w:tcPr>
          <w:p w14:paraId="4713A70E" w14:textId="77777777" w:rsidR="001148DD" w:rsidRPr="00586446" w:rsidRDefault="001148DD" w:rsidP="006149E8">
            <w:pPr>
              <w:spacing w:line="240" w:lineRule="auto"/>
              <w:jc w:val="both"/>
              <w:rPr>
                <w:rFonts w:ascii="Arial" w:hAnsi="Arial" w:cs="Arial"/>
                <w:sz w:val="18"/>
                <w:szCs w:val="18"/>
              </w:rPr>
            </w:pPr>
          </w:p>
        </w:tc>
        <w:tc>
          <w:tcPr>
            <w:tcW w:w="1005" w:type="dxa"/>
          </w:tcPr>
          <w:p w14:paraId="57FC9D79" w14:textId="77777777" w:rsidR="001148DD" w:rsidRPr="00586446" w:rsidRDefault="001148DD" w:rsidP="006149E8">
            <w:pPr>
              <w:spacing w:line="240" w:lineRule="auto"/>
              <w:jc w:val="both"/>
              <w:rPr>
                <w:rFonts w:ascii="Arial" w:hAnsi="Arial" w:cs="Arial"/>
                <w:sz w:val="18"/>
                <w:szCs w:val="18"/>
              </w:rPr>
            </w:pPr>
          </w:p>
        </w:tc>
      </w:tr>
      <w:tr w:rsidR="001148DD" w:rsidRPr="00586446" w14:paraId="4B045E8C" w14:textId="77777777" w:rsidTr="006149E8">
        <w:tc>
          <w:tcPr>
            <w:tcW w:w="3021" w:type="dxa"/>
          </w:tcPr>
          <w:p w14:paraId="4AF1099D"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(2) Socio-Economic Status</w:t>
            </w:r>
          </w:p>
        </w:tc>
        <w:tc>
          <w:tcPr>
            <w:tcW w:w="1114" w:type="dxa"/>
          </w:tcPr>
          <w:p w14:paraId="1C0A9804"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0.374**</w:t>
            </w:r>
          </w:p>
        </w:tc>
        <w:tc>
          <w:tcPr>
            <w:tcW w:w="1222" w:type="dxa"/>
          </w:tcPr>
          <w:p w14:paraId="5D768BF8"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1.000</w:t>
            </w:r>
          </w:p>
        </w:tc>
        <w:tc>
          <w:tcPr>
            <w:tcW w:w="996" w:type="dxa"/>
          </w:tcPr>
          <w:p w14:paraId="27E4A3FA" w14:textId="77777777" w:rsidR="001148DD" w:rsidRPr="00586446" w:rsidRDefault="001148DD" w:rsidP="006149E8">
            <w:pPr>
              <w:spacing w:line="240" w:lineRule="auto"/>
              <w:jc w:val="both"/>
              <w:rPr>
                <w:rFonts w:ascii="Arial" w:hAnsi="Arial" w:cs="Arial"/>
                <w:sz w:val="18"/>
                <w:szCs w:val="18"/>
              </w:rPr>
            </w:pPr>
          </w:p>
        </w:tc>
        <w:tc>
          <w:tcPr>
            <w:tcW w:w="996" w:type="dxa"/>
          </w:tcPr>
          <w:p w14:paraId="09738378" w14:textId="77777777" w:rsidR="001148DD" w:rsidRPr="00586446" w:rsidRDefault="001148DD" w:rsidP="006149E8">
            <w:pPr>
              <w:spacing w:line="240" w:lineRule="auto"/>
              <w:jc w:val="both"/>
              <w:rPr>
                <w:rFonts w:ascii="Arial" w:hAnsi="Arial" w:cs="Arial"/>
                <w:sz w:val="18"/>
                <w:szCs w:val="18"/>
              </w:rPr>
            </w:pPr>
          </w:p>
        </w:tc>
        <w:tc>
          <w:tcPr>
            <w:tcW w:w="996" w:type="dxa"/>
          </w:tcPr>
          <w:p w14:paraId="2F87374F" w14:textId="77777777" w:rsidR="001148DD" w:rsidRPr="00586446" w:rsidRDefault="001148DD" w:rsidP="006149E8">
            <w:pPr>
              <w:spacing w:line="240" w:lineRule="auto"/>
              <w:jc w:val="both"/>
              <w:rPr>
                <w:rFonts w:ascii="Arial" w:hAnsi="Arial" w:cs="Arial"/>
                <w:sz w:val="18"/>
                <w:szCs w:val="18"/>
              </w:rPr>
            </w:pPr>
          </w:p>
        </w:tc>
        <w:tc>
          <w:tcPr>
            <w:tcW w:w="1005" w:type="dxa"/>
          </w:tcPr>
          <w:p w14:paraId="7161ABAF" w14:textId="77777777" w:rsidR="001148DD" w:rsidRPr="00586446" w:rsidRDefault="001148DD" w:rsidP="006149E8">
            <w:pPr>
              <w:spacing w:line="240" w:lineRule="auto"/>
              <w:jc w:val="both"/>
              <w:rPr>
                <w:rFonts w:ascii="Arial" w:hAnsi="Arial" w:cs="Arial"/>
                <w:sz w:val="18"/>
                <w:szCs w:val="18"/>
              </w:rPr>
            </w:pPr>
          </w:p>
        </w:tc>
      </w:tr>
      <w:tr w:rsidR="001148DD" w:rsidRPr="00586446" w14:paraId="03B0E64C" w14:textId="77777777" w:rsidTr="006149E8">
        <w:tc>
          <w:tcPr>
            <w:tcW w:w="3021" w:type="dxa"/>
          </w:tcPr>
          <w:p w14:paraId="01ABF203"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(3) School Location</w:t>
            </w:r>
          </w:p>
        </w:tc>
        <w:tc>
          <w:tcPr>
            <w:tcW w:w="1114" w:type="dxa"/>
          </w:tcPr>
          <w:p w14:paraId="3C7005B4"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0.813**</w:t>
            </w:r>
          </w:p>
        </w:tc>
        <w:tc>
          <w:tcPr>
            <w:tcW w:w="1222" w:type="dxa"/>
          </w:tcPr>
          <w:p w14:paraId="30978F1A"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0.320**</w:t>
            </w:r>
          </w:p>
        </w:tc>
        <w:tc>
          <w:tcPr>
            <w:tcW w:w="996" w:type="dxa"/>
          </w:tcPr>
          <w:p w14:paraId="4159B894"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1.000</w:t>
            </w:r>
          </w:p>
        </w:tc>
        <w:tc>
          <w:tcPr>
            <w:tcW w:w="996" w:type="dxa"/>
          </w:tcPr>
          <w:p w14:paraId="2A0AE154" w14:textId="77777777" w:rsidR="001148DD" w:rsidRPr="00586446" w:rsidRDefault="001148DD" w:rsidP="006149E8">
            <w:pPr>
              <w:spacing w:line="240" w:lineRule="auto"/>
              <w:jc w:val="both"/>
              <w:rPr>
                <w:rFonts w:ascii="Arial" w:hAnsi="Arial" w:cs="Arial"/>
                <w:sz w:val="18"/>
                <w:szCs w:val="18"/>
              </w:rPr>
            </w:pPr>
          </w:p>
        </w:tc>
        <w:tc>
          <w:tcPr>
            <w:tcW w:w="996" w:type="dxa"/>
          </w:tcPr>
          <w:p w14:paraId="7E732C01" w14:textId="77777777" w:rsidR="001148DD" w:rsidRPr="00586446" w:rsidRDefault="001148DD" w:rsidP="006149E8">
            <w:pPr>
              <w:spacing w:line="240" w:lineRule="auto"/>
              <w:jc w:val="both"/>
              <w:rPr>
                <w:rFonts w:ascii="Arial" w:hAnsi="Arial" w:cs="Arial"/>
                <w:sz w:val="18"/>
                <w:szCs w:val="18"/>
              </w:rPr>
            </w:pPr>
          </w:p>
        </w:tc>
        <w:tc>
          <w:tcPr>
            <w:tcW w:w="1005" w:type="dxa"/>
          </w:tcPr>
          <w:p w14:paraId="236C100F" w14:textId="77777777" w:rsidR="001148DD" w:rsidRPr="00586446" w:rsidRDefault="001148DD" w:rsidP="006149E8">
            <w:pPr>
              <w:spacing w:line="240" w:lineRule="auto"/>
              <w:jc w:val="both"/>
              <w:rPr>
                <w:rFonts w:ascii="Arial" w:hAnsi="Arial" w:cs="Arial"/>
                <w:sz w:val="18"/>
                <w:szCs w:val="18"/>
              </w:rPr>
            </w:pPr>
          </w:p>
        </w:tc>
      </w:tr>
      <w:tr w:rsidR="001148DD" w:rsidRPr="00586446" w14:paraId="475A040D" w14:textId="77777777" w:rsidTr="006149E8">
        <w:tc>
          <w:tcPr>
            <w:tcW w:w="3021" w:type="dxa"/>
          </w:tcPr>
          <w:p w14:paraId="347F92BB"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(4) No Fences</w:t>
            </w:r>
          </w:p>
        </w:tc>
        <w:tc>
          <w:tcPr>
            <w:tcW w:w="1114" w:type="dxa"/>
          </w:tcPr>
          <w:p w14:paraId="1D2CCE5A"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0.642**</w:t>
            </w:r>
          </w:p>
        </w:tc>
        <w:tc>
          <w:tcPr>
            <w:tcW w:w="1222" w:type="dxa"/>
          </w:tcPr>
          <w:p w14:paraId="5AF511EF"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0.625**</w:t>
            </w:r>
          </w:p>
        </w:tc>
        <w:tc>
          <w:tcPr>
            <w:tcW w:w="996" w:type="dxa"/>
          </w:tcPr>
          <w:p w14:paraId="06BDE35B"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0.554**</w:t>
            </w:r>
          </w:p>
        </w:tc>
        <w:tc>
          <w:tcPr>
            <w:tcW w:w="996" w:type="dxa"/>
          </w:tcPr>
          <w:p w14:paraId="3DC7D241"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1.000</w:t>
            </w:r>
          </w:p>
        </w:tc>
        <w:tc>
          <w:tcPr>
            <w:tcW w:w="996" w:type="dxa"/>
          </w:tcPr>
          <w:p w14:paraId="35D9EA4B" w14:textId="77777777" w:rsidR="001148DD" w:rsidRPr="00586446" w:rsidRDefault="001148DD" w:rsidP="006149E8">
            <w:pPr>
              <w:spacing w:line="240" w:lineRule="auto"/>
              <w:jc w:val="both"/>
              <w:rPr>
                <w:rFonts w:ascii="Arial" w:hAnsi="Arial" w:cs="Arial"/>
                <w:sz w:val="18"/>
                <w:szCs w:val="18"/>
              </w:rPr>
            </w:pPr>
          </w:p>
        </w:tc>
        <w:tc>
          <w:tcPr>
            <w:tcW w:w="1005" w:type="dxa"/>
          </w:tcPr>
          <w:p w14:paraId="03FE218E" w14:textId="77777777" w:rsidR="001148DD" w:rsidRPr="00586446" w:rsidRDefault="001148DD" w:rsidP="006149E8">
            <w:pPr>
              <w:spacing w:line="240" w:lineRule="auto"/>
              <w:jc w:val="both"/>
              <w:rPr>
                <w:rFonts w:ascii="Arial" w:hAnsi="Arial" w:cs="Arial"/>
                <w:sz w:val="18"/>
                <w:szCs w:val="18"/>
              </w:rPr>
            </w:pPr>
          </w:p>
        </w:tc>
      </w:tr>
      <w:tr w:rsidR="001148DD" w:rsidRPr="00586446" w14:paraId="1E8CE624" w14:textId="77777777" w:rsidTr="006149E8">
        <w:tc>
          <w:tcPr>
            <w:tcW w:w="3021" w:type="dxa"/>
          </w:tcPr>
          <w:p w14:paraId="635A3ACA"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(5) Unmanned Gate</w:t>
            </w:r>
          </w:p>
        </w:tc>
        <w:tc>
          <w:tcPr>
            <w:tcW w:w="1114" w:type="dxa"/>
          </w:tcPr>
          <w:p w14:paraId="178E4FF2"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0.431**</w:t>
            </w:r>
          </w:p>
        </w:tc>
        <w:tc>
          <w:tcPr>
            <w:tcW w:w="1222" w:type="dxa"/>
          </w:tcPr>
          <w:p w14:paraId="499DB45B"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0.281**</w:t>
            </w:r>
          </w:p>
        </w:tc>
        <w:tc>
          <w:tcPr>
            <w:tcW w:w="996" w:type="dxa"/>
          </w:tcPr>
          <w:p w14:paraId="421CDECD"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0.476**</w:t>
            </w:r>
          </w:p>
        </w:tc>
        <w:tc>
          <w:tcPr>
            <w:tcW w:w="996" w:type="dxa"/>
          </w:tcPr>
          <w:p w14:paraId="689C2CD8"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0.374**</w:t>
            </w:r>
          </w:p>
        </w:tc>
        <w:tc>
          <w:tcPr>
            <w:tcW w:w="996" w:type="dxa"/>
          </w:tcPr>
          <w:p w14:paraId="4A715A85"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1.000</w:t>
            </w:r>
          </w:p>
        </w:tc>
        <w:tc>
          <w:tcPr>
            <w:tcW w:w="1005" w:type="dxa"/>
          </w:tcPr>
          <w:p w14:paraId="79AA8A69" w14:textId="77777777" w:rsidR="001148DD" w:rsidRPr="00586446" w:rsidRDefault="001148DD" w:rsidP="006149E8">
            <w:pPr>
              <w:spacing w:line="240" w:lineRule="auto"/>
              <w:jc w:val="both"/>
              <w:rPr>
                <w:rFonts w:ascii="Arial" w:hAnsi="Arial" w:cs="Arial"/>
                <w:sz w:val="18"/>
                <w:szCs w:val="18"/>
              </w:rPr>
            </w:pPr>
          </w:p>
        </w:tc>
      </w:tr>
      <w:tr w:rsidR="001148DD" w:rsidRPr="00586446" w14:paraId="44FBBA4B" w14:textId="77777777" w:rsidTr="006149E8">
        <w:tc>
          <w:tcPr>
            <w:tcW w:w="3021" w:type="dxa"/>
          </w:tcPr>
          <w:p w14:paraId="1E65C0A2"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(6) Lack of Security Personnel</w:t>
            </w:r>
          </w:p>
        </w:tc>
        <w:tc>
          <w:tcPr>
            <w:tcW w:w="1114" w:type="dxa"/>
          </w:tcPr>
          <w:p w14:paraId="409BBA41"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0.562**</w:t>
            </w:r>
          </w:p>
        </w:tc>
        <w:tc>
          <w:tcPr>
            <w:tcW w:w="1222" w:type="dxa"/>
          </w:tcPr>
          <w:p w14:paraId="31451A51"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0.861**</w:t>
            </w:r>
          </w:p>
        </w:tc>
        <w:tc>
          <w:tcPr>
            <w:tcW w:w="996" w:type="dxa"/>
          </w:tcPr>
          <w:p w14:paraId="430F72F0"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0.481**</w:t>
            </w:r>
          </w:p>
        </w:tc>
        <w:tc>
          <w:tcPr>
            <w:tcW w:w="996" w:type="dxa"/>
          </w:tcPr>
          <w:p w14:paraId="42B92F0A"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0.781**</w:t>
            </w:r>
          </w:p>
        </w:tc>
        <w:tc>
          <w:tcPr>
            <w:tcW w:w="996" w:type="dxa"/>
          </w:tcPr>
          <w:p w14:paraId="554E61E8"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0.290</w:t>
            </w:r>
          </w:p>
        </w:tc>
        <w:tc>
          <w:tcPr>
            <w:tcW w:w="1005" w:type="dxa"/>
          </w:tcPr>
          <w:p w14:paraId="3B0EE1DD"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1.000</w:t>
            </w:r>
          </w:p>
        </w:tc>
      </w:tr>
      <w:tr w:rsidR="001148DD" w:rsidRPr="00586446" w14:paraId="398BABE2" w14:textId="77777777" w:rsidTr="006149E8">
        <w:tc>
          <w:tcPr>
            <w:tcW w:w="3021" w:type="dxa"/>
          </w:tcPr>
          <w:p w14:paraId="0826B561"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Mean</w:t>
            </w:r>
          </w:p>
        </w:tc>
        <w:tc>
          <w:tcPr>
            <w:tcW w:w="1114" w:type="dxa"/>
          </w:tcPr>
          <w:p w14:paraId="5008ED74"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50.8095</w:t>
            </w:r>
          </w:p>
        </w:tc>
        <w:tc>
          <w:tcPr>
            <w:tcW w:w="1222" w:type="dxa"/>
          </w:tcPr>
          <w:p w14:paraId="018A6338"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49.6000</w:t>
            </w:r>
          </w:p>
        </w:tc>
        <w:tc>
          <w:tcPr>
            <w:tcW w:w="996" w:type="dxa"/>
          </w:tcPr>
          <w:p w14:paraId="350D1A49"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46.6159</w:t>
            </w:r>
          </w:p>
        </w:tc>
        <w:tc>
          <w:tcPr>
            <w:tcW w:w="996" w:type="dxa"/>
          </w:tcPr>
          <w:p w14:paraId="52B62C2D"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23.5333</w:t>
            </w:r>
          </w:p>
        </w:tc>
        <w:tc>
          <w:tcPr>
            <w:tcW w:w="996" w:type="dxa"/>
          </w:tcPr>
          <w:p w14:paraId="31C98E88"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80.0381</w:t>
            </w:r>
          </w:p>
        </w:tc>
        <w:tc>
          <w:tcPr>
            <w:tcW w:w="1005" w:type="dxa"/>
          </w:tcPr>
          <w:p w14:paraId="1C6DC0D7"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41.4794</w:t>
            </w:r>
          </w:p>
        </w:tc>
      </w:tr>
      <w:tr w:rsidR="001148DD" w:rsidRPr="00586446" w14:paraId="0AE7FC54" w14:textId="77777777" w:rsidTr="006149E8">
        <w:tc>
          <w:tcPr>
            <w:tcW w:w="3021" w:type="dxa"/>
          </w:tcPr>
          <w:p w14:paraId="3E4DC449"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Std Deviation</w:t>
            </w:r>
          </w:p>
        </w:tc>
        <w:tc>
          <w:tcPr>
            <w:tcW w:w="1114" w:type="dxa"/>
          </w:tcPr>
          <w:p w14:paraId="486FED6D"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6.26805</w:t>
            </w:r>
          </w:p>
        </w:tc>
        <w:tc>
          <w:tcPr>
            <w:tcW w:w="1222" w:type="dxa"/>
          </w:tcPr>
          <w:p w14:paraId="08F43E53"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2.55861</w:t>
            </w:r>
          </w:p>
        </w:tc>
        <w:tc>
          <w:tcPr>
            <w:tcW w:w="996" w:type="dxa"/>
          </w:tcPr>
          <w:p w14:paraId="1D07B3D2"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6.54833</w:t>
            </w:r>
          </w:p>
        </w:tc>
        <w:tc>
          <w:tcPr>
            <w:tcW w:w="996" w:type="dxa"/>
          </w:tcPr>
          <w:p w14:paraId="4B8A4592"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3.83431</w:t>
            </w:r>
          </w:p>
        </w:tc>
        <w:tc>
          <w:tcPr>
            <w:tcW w:w="996" w:type="dxa"/>
          </w:tcPr>
          <w:p w14:paraId="129BDA6B"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9.78845</w:t>
            </w:r>
          </w:p>
        </w:tc>
        <w:tc>
          <w:tcPr>
            <w:tcW w:w="1005" w:type="dxa"/>
          </w:tcPr>
          <w:p w14:paraId="0016EF53" w14:textId="77777777" w:rsidR="001148DD" w:rsidRPr="00586446" w:rsidRDefault="001148DD" w:rsidP="006149E8">
            <w:pPr>
              <w:spacing w:line="240" w:lineRule="auto"/>
              <w:jc w:val="both"/>
              <w:rPr>
                <w:rFonts w:ascii="Arial" w:hAnsi="Arial" w:cs="Arial"/>
                <w:sz w:val="18"/>
                <w:szCs w:val="18"/>
              </w:rPr>
            </w:pPr>
            <w:r w:rsidRPr="00586446">
              <w:rPr>
                <w:rFonts w:ascii="Arial" w:hAnsi="Arial" w:cs="Arial"/>
                <w:sz w:val="18"/>
                <w:szCs w:val="18"/>
              </w:rPr>
              <w:t>2.85567</w:t>
            </w:r>
          </w:p>
        </w:tc>
      </w:tr>
    </w:tbl>
    <w:p w14:paraId="00C7C656" w14:textId="77777777" w:rsidR="001148DD" w:rsidRDefault="001148DD" w:rsidP="001148DD">
      <w:pPr>
        <w:spacing w:after="0" w:line="240" w:lineRule="auto"/>
        <w:jc w:val="both"/>
        <w:rPr>
          <w:rFonts w:ascii="Arial" w:hAnsi="Arial" w:cs="Arial"/>
        </w:rPr>
      </w:pPr>
    </w:p>
    <w:p w14:paraId="0B108BA2" w14:textId="77777777" w:rsidR="001148DD" w:rsidRPr="00586446" w:rsidRDefault="001148DD" w:rsidP="001148DD">
      <w:pPr>
        <w:spacing w:after="0" w:line="240" w:lineRule="auto"/>
        <w:jc w:val="both"/>
        <w:rPr>
          <w:rFonts w:ascii="Arial" w:hAnsi="Arial" w:cs="Arial"/>
        </w:rPr>
      </w:pPr>
      <w:r w:rsidRPr="00586446">
        <w:rPr>
          <w:rFonts w:ascii="Arial" w:hAnsi="Arial" w:cs="Arial"/>
        </w:rPr>
        <w:t>The correlation matrix in Table 1 presents the mean scores, standard deviations, and Pearson Product Moment Correlation (r) coefficients between insecurity and the independent variables.</w:t>
      </w:r>
    </w:p>
    <w:p w14:paraId="14C98497"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relationship between socio-economic status and insecurity shows a significant positive correlation (r = 0.374, p &lt; .01). This implies that as socio-economic status scores </w:t>
      </w:r>
      <w:proofErr w:type="gramStart"/>
      <w:r w:rsidRPr="00586446">
        <w:rPr>
          <w:rFonts w:ascii="Arial" w:hAnsi="Arial" w:cs="Arial"/>
        </w:rPr>
        <w:t>increases</w:t>
      </w:r>
      <w:proofErr w:type="gramEnd"/>
      <w:r w:rsidRPr="00586446">
        <w:rPr>
          <w:rFonts w:ascii="Arial" w:hAnsi="Arial" w:cs="Arial"/>
        </w:rPr>
        <w:t>, insecurity decrease, suggesting that certain socio-economic status may reduce insecurity. School location also shows a significant positive relationship with insecurity (r = 0.813, p &lt; .01). This indicates that location of school is associated with insecurity. This counter-intuitive finding suggests that location be it rural or urban has to do with security of the in-school adolescents. No fences have a significant positive relationship with insecurity of in-school adolescents (r = 0.642, p &lt; .01). This indicates that in-school adolescents attending school without fences round the school compound are prone to kidnapping. Unmanned gate shows the strongest positive correlation with in-school adolescents’ insecurity (r = 0.431, p &lt; .01). This suggests that unmanned gate exposes learner to vulnerable to insecurity and some hazard condition. Lack of security personnel also have positive and strong correlation coefficient to insecurity (r = 0.562, p&lt; 0.05).</w:t>
      </w:r>
    </w:p>
    <w:p w14:paraId="11F04D43" w14:textId="77777777" w:rsidR="001148DD" w:rsidRPr="00586446" w:rsidRDefault="001148DD" w:rsidP="001148DD">
      <w:pPr>
        <w:spacing w:after="0" w:line="240" w:lineRule="auto"/>
        <w:jc w:val="both"/>
        <w:rPr>
          <w:rFonts w:ascii="Arial" w:hAnsi="Arial" w:cs="Arial"/>
        </w:rPr>
      </w:pPr>
      <w:r w:rsidRPr="00586446">
        <w:rPr>
          <w:rFonts w:ascii="Arial" w:hAnsi="Arial" w:cs="Arial"/>
          <w:b/>
          <w:bCs/>
        </w:rPr>
        <w:t>RQ2.</w:t>
      </w:r>
      <w:r w:rsidRPr="00586446">
        <w:rPr>
          <w:rFonts w:ascii="Arial" w:hAnsi="Arial" w:cs="Arial"/>
        </w:rPr>
        <w:t xml:space="preserve"> What is the composite contribution of </w:t>
      </w:r>
      <w:bookmarkStart w:id="7" w:name="_Hlk233557912"/>
      <w:r w:rsidRPr="00586446">
        <w:rPr>
          <w:rFonts w:ascii="Arial" w:hAnsi="Arial" w:cs="Arial"/>
        </w:rPr>
        <w:t>socio-economic status, school location, no fences, unmanned gates and lack of security personnel on insecurity</w:t>
      </w:r>
      <w:bookmarkEnd w:id="7"/>
      <w:r w:rsidRPr="00586446">
        <w:rPr>
          <w:rFonts w:ascii="Arial" w:hAnsi="Arial" w:cs="Arial"/>
        </w:rPr>
        <w:t xml:space="preserve"> among in-school adolescents in Oyo State?</w:t>
      </w:r>
    </w:p>
    <w:p w14:paraId="4AD0B60C" w14:textId="77777777" w:rsidR="001148DD" w:rsidRDefault="001148DD" w:rsidP="001148DD">
      <w:pPr>
        <w:pStyle w:val="NoSpacing"/>
        <w:jc w:val="both"/>
        <w:rPr>
          <w:rFonts w:ascii="Arial" w:eastAsia="Calibri" w:hAnsi="Arial" w:cs="Arial"/>
          <w:sz w:val="18"/>
          <w:szCs w:val="18"/>
        </w:rPr>
      </w:pPr>
    </w:p>
    <w:p w14:paraId="43E4CAEC" w14:textId="77777777" w:rsidR="001148DD" w:rsidRPr="00586446" w:rsidRDefault="001148DD" w:rsidP="001148DD">
      <w:pPr>
        <w:pStyle w:val="NoSpacing"/>
        <w:jc w:val="both"/>
        <w:rPr>
          <w:rFonts w:ascii="Arial" w:eastAsia="Calibri" w:hAnsi="Arial" w:cs="Arial"/>
          <w:sz w:val="18"/>
          <w:szCs w:val="18"/>
        </w:rPr>
      </w:pPr>
      <w:r w:rsidRPr="00586446">
        <w:rPr>
          <w:rFonts w:ascii="Arial" w:eastAsia="Calibri" w:hAnsi="Arial" w:cs="Arial"/>
          <w:sz w:val="18"/>
          <w:szCs w:val="18"/>
        </w:rPr>
        <w:t xml:space="preserve">Table 2: Multiple Regression Analysis </w:t>
      </w:r>
      <w:r w:rsidRPr="00586446">
        <w:rPr>
          <w:rFonts w:ascii="Arial" w:hAnsi="Arial" w:cs="Arial"/>
          <w:sz w:val="18"/>
          <w:szCs w:val="18"/>
        </w:rPr>
        <w:t xml:space="preserve">of Socio-economic Status, School Location, No Fences, Unmanned Gates and Lack of Security Personnel on Insecurity </w:t>
      </w:r>
    </w:p>
    <w:tbl>
      <w:tblPr>
        <w:tblW w:w="9385" w:type="dxa"/>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30"/>
        <w:gridCol w:w="2508"/>
        <w:gridCol w:w="2427"/>
        <w:gridCol w:w="3420"/>
      </w:tblGrid>
      <w:tr w:rsidR="001148DD" w:rsidRPr="00586446" w14:paraId="696736EA" w14:textId="77777777" w:rsidTr="006149E8">
        <w:trPr>
          <w:cantSplit/>
        </w:trPr>
        <w:tc>
          <w:tcPr>
            <w:tcW w:w="1030" w:type="dxa"/>
            <w:tcBorders>
              <w:top w:val="single" w:sz="18" w:space="0" w:color="000000"/>
              <w:left w:val="single" w:sz="18" w:space="0" w:color="000000"/>
              <w:bottom w:val="single" w:sz="18" w:space="0" w:color="000000"/>
              <w:right w:val="single" w:sz="8" w:space="0" w:color="000000"/>
            </w:tcBorders>
            <w:shd w:val="clear" w:color="auto" w:fill="FFFFFF"/>
            <w:vAlign w:val="bottom"/>
          </w:tcPr>
          <w:p w14:paraId="3B49A69D"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R</w:t>
            </w:r>
          </w:p>
        </w:tc>
        <w:tc>
          <w:tcPr>
            <w:tcW w:w="2508" w:type="dxa"/>
            <w:tcBorders>
              <w:top w:val="single" w:sz="18" w:space="0" w:color="000000"/>
              <w:left w:val="single" w:sz="8" w:space="0" w:color="000000"/>
              <w:bottom w:val="single" w:sz="18" w:space="0" w:color="000000"/>
              <w:right w:val="single" w:sz="4" w:space="0" w:color="auto"/>
            </w:tcBorders>
            <w:shd w:val="clear" w:color="auto" w:fill="FFFFFF"/>
            <w:vAlign w:val="bottom"/>
          </w:tcPr>
          <w:p w14:paraId="13899793"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Unadjusted R Square</w:t>
            </w:r>
          </w:p>
        </w:tc>
        <w:tc>
          <w:tcPr>
            <w:tcW w:w="2427" w:type="dxa"/>
            <w:tcBorders>
              <w:top w:val="single" w:sz="18" w:space="0" w:color="000000"/>
              <w:left w:val="single" w:sz="4" w:space="0" w:color="auto"/>
              <w:bottom w:val="single" w:sz="18" w:space="0" w:color="000000"/>
              <w:right w:val="single" w:sz="8" w:space="0" w:color="000000"/>
            </w:tcBorders>
            <w:shd w:val="clear" w:color="auto" w:fill="FFFFFF"/>
            <w:vAlign w:val="bottom"/>
          </w:tcPr>
          <w:p w14:paraId="2088A145" w14:textId="77777777" w:rsidR="001148DD" w:rsidRPr="00586446" w:rsidRDefault="001148DD" w:rsidP="006149E8">
            <w:pPr>
              <w:autoSpaceDE w:val="0"/>
              <w:autoSpaceDN w:val="0"/>
              <w:adjustRightInd w:val="0"/>
              <w:spacing w:after="0" w:line="240" w:lineRule="auto"/>
              <w:ind w:right="60"/>
              <w:jc w:val="both"/>
              <w:rPr>
                <w:rFonts w:ascii="Arial" w:eastAsia="Calibri" w:hAnsi="Arial" w:cs="Arial"/>
                <w:sz w:val="18"/>
                <w:szCs w:val="18"/>
              </w:rPr>
            </w:pPr>
            <w:r w:rsidRPr="00586446">
              <w:rPr>
                <w:rFonts w:ascii="Arial" w:eastAsia="Calibri" w:hAnsi="Arial" w:cs="Arial"/>
                <w:sz w:val="18"/>
                <w:szCs w:val="18"/>
              </w:rPr>
              <w:t>Adjusted R Square</w:t>
            </w:r>
          </w:p>
        </w:tc>
        <w:tc>
          <w:tcPr>
            <w:tcW w:w="3420" w:type="dxa"/>
            <w:tcBorders>
              <w:top w:val="single" w:sz="18" w:space="0" w:color="000000"/>
              <w:left w:val="single" w:sz="8" w:space="0" w:color="000000"/>
              <w:bottom w:val="single" w:sz="18" w:space="0" w:color="000000"/>
              <w:right w:val="single" w:sz="18" w:space="0" w:color="000000"/>
            </w:tcBorders>
            <w:shd w:val="clear" w:color="auto" w:fill="FFFFFF"/>
            <w:vAlign w:val="bottom"/>
          </w:tcPr>
          <w:p w14:paraId="349F96C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Std. Error of the Estimate</w:t>
            </w:r>
          </w:p>
        </w:tc>
      </w:tr>
      <w:tr w:rsidR="001148DD" w:rsidRPr="00586446" w14:paraId="3633942D" w14:textId="77777777" w:rsidTr="006149E8">
        <w:trPr>
          <w:cantSplit/>
        </w:trPr>
        <w:tc>
          <w:tcPr>
            <w:tcW w:w="1030" w:type="dxa"/>
            <w:tcBorders>
              <w:top w:val="single" w:sz="18" w:space="0" w:color="000000"/>
              <w:left w:val="single" w:sz="18" w:space="0" w:color="000000"/>
              <w:bottom w:val="single" w:sz="18" w:space="0" w:color="000000"/>
              <w:right w:val="single" w:sz="8" w:space="0" w:color="000000"/>
            </w:tcBorders>
            <w:shd w:val="clear" w:color="auto" w:fill="FFFFFF"/>
            <w:vAlign w:val="center"/>
          </w:tcPr>
          <w:p w14:paraId="37B28FD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.850</w:t>
            </w:r>
          </w:p>
        </w:tc>
        <w:tc>
          <w:tcPr>
            <w:tcW w:w="2508" w:type="dxa"/>
            <w:tcBorders>
              <w:top w:val="single" w:sz="18" w:space="0" w:color="000000"/>
              <w:left w:val="single" w:sz="8" w:space="0" w:color="000000"/>
              <w:bottom w:val="single" w:sz="18" w:space="0" w:color="000000"/>
              <w:right w:val="single" w:sz="4" w:space="0" w:color="auto"/>
            </w:tcBorders>
            <w:shd w:val="clear" w:color="auto" w:fill="FFFFFF"/>
            <w:vAlign w:val="center"/>
          </w:tcPr>
          <w:p w14:paraId="5844127A"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 xml:space="preserve">   0.722</w:t>
            </w:r>
          </w:p>
        </w:tc>
        <w:tc>
          <w:tcPr>
            <w:tcW w:w="2427" w:type="dxa"/>
            <w:tcBorders>
              <w:top w:val="single" w:sz="18" w:space="0" w:color="000000"/>
              <w:left w:val="single" w:sz="4" w:space="0" w:color="auto"/>
              <w:bottom w:val="single" w:sz="18" w:space="0" w:color="000000"/>
              <w:right w:val="single" w:sz="8" w:space="0" w:color="000000"/>
            </w:tcBorders>
            <w:shd w:val="clear" w:color="auto" w:fill="FFFFFF"/>
            <w:vAlign w:val="center"/>
          </w:tcPr>
          <w:p w14:paraId="4685AC16" w14:textId="77777777" w:rsidR="001148DD" w:rsidRPr="00586446" w:rsidRDefault="001148DD" w:rsidP="006149E8">
            <w:pPr>
              <w:autoSpaceDE w:val="0"/>
              <w:autoSpaceDN w:val="0"/>
              <w:adjustRightInd w:val="0"/>
              <w:spacing w:after="0" w:line="240" w:lineRule="auto"/>
              <w:ind w:right="60"/>
              <w:jc w:val="both"/>
              <w:rPr>
                <w:rFonts w:ascii="Arial" w:eastAsia="Calibri" w:hAnsi="Arial" w:cs="Arial"/>
                <w:sz w:val="18"/>
                <w:szCs w:val="18"/>
              </w:rPr>
            </w:pPr>
            <w:r w:rsidRPr="00586446">
              <w:rPr>
                <w:rFonts w:ascii="Arial" w:eastAsia="Calibri" w:hAnsi="Arial" w:cs="Arial"/>
                <w:sz w:val="18"/>
                <w:szCs w:val="18"/>
              </w:rPr>
              <w:t xml:space="preserve">  0.718</w:t>
            </w:r>
          </w:p>
        </w:tc>
        <w:tc>
          <w:tcPr>
            <w:tcW w:w="3420" w:type="dxa"/>
            <w:tcBorders>
              <w:top w:val="single" w:sz="18" w:space="0" w:color="000000"/>
              <w:left w:val="single" w:sz="8" w:space="0" w:color="000000"/>
              <w:bottom w:val="single" w:sz="18" w:space="0" w:color="000000"/>
              <w:right w:val="single" w:sz="18" w:space="0" w:color="000000"/>
            </w:tcBorders>
            <w:shd w:val="clear" w:color="auto" w:fill="FFFFFF"/>
            <w:vAlign w:val="center"/>
          </w:tcPr>
          <w:p w14:paraId="112792B3"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1.51728</w:t>
            </w:r>
          </w:p>
        </w:tc>
      </w:tr>
    </w:tbl>
    <w:p w14:paraId="73C85032" w14:textId="77777777" w:rsidR="001148DD" w:rsidRPr="00586446" w:rsidRDefault="001148DD" w:rsidP="001148DD">
      <w:pPr>
        <w:autoSpaceDE w:val="0"/>
        <w:autoSpaceDN w:val="0"/>
        <w:adjustRightInd w:val="0"/>
        <w:spacing w:after="0" w:line="240" w:lineRule="auto"/>
        <w:jc w:val="both"/>
        <w:rPr>
          <w:rFonts w:ascii="Arial" w:eastAsia="Calibri" w:hAnsi="Arial" w:cs="Arial"/>
          <w:sz w:val="18"/>
          <w:szCs w:val="18"/>
        </w:rPr>
      </w:pPr>
      <w:r w:rsidRPr="00586446">
        <w:rPr>
          <w:rFonts w:ascii="Arial" w:hAnsi="Arial" w:cs="Arial"/>
          <w:b/>
          <w:bCs/>
          <w:sz w:val="18"/>
          <w:szCs w:val="18"/>
        </w:rPr>
        <w:t xml:space="preserve">                                SUMMARY REGRESSION ANOVA</w:t>
      </w:r>
    </w:p>
    <w:tbl>
      <w:tblPr>
        <w:tblW w:w="9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
        <w:gridCol w:w="1998"/>
        <w:gridCol w:w="2189"/>
        <w:gridCol w:w="1080"/>
        <w:gridCol w:w="1530"/>
        <w:gridCol w:w="1260"/>
        <w:gridCol w:w="1260"/>
      </w:tblGrid>
      <w:tr w:rsidR="001148DD" w:rsidRPr="00586446" w14:paraId="236B9FDE" w14:textId="77777777" w:rsidTr="006149E8">
        <w:trPr>
          <w:cantSplit/>
        </w:trPr>
        <w:tc>
          <w:tcPr>
            <w:tcW w:w="20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6B983CD"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Model</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bottom"/>
          </w:tcPr>
          <w:p w14:paraId="76023034"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Sum of Squares</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14:paraId="4D0027D6"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df</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bottom"/>
          </w:tcPr>
          <w:p w14:paraId="1A051AC8"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Mean Square</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50E11C8F"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F</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671172BD"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Sig.</w:t>
            </w:r>
          </w:p>
        </w:tc>
      </w:tr>
      <w:tr w:rsidR="001148DD" w:rsidRPr="00586446" w14:paraId="44592577" w14:textId="77777777" w:rsidTr="006149E8">
        <w:trPr>
          <w:cantSplit/>
        </w:trPr>
        <w:tc>
          <w:tcPr>
            <w:tcW w:w="30" w:type="dxa"/>
            <w:vMerge w:val="restart"/>
            <w:tcBorders>
              <w:top w:val="nil"/>
              <w:left w:val="single" w:sz="4" w:space="0" w:color="auto"/>
              <w:bottom w:val="single" w:sz="4" w:space="0" w:color="auto"/>
              <w:right w:val="single" w:sz="4" w:space="0" w:color="auto"/>
            </w:tcBorders>
            <w:shd w:val="clear" w:color="auto" w:fill="FFFFFF"/>
          </w:tcPr>
          <w:p w14:paraId="72E0CE0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1</w:t>
            </w:r>
          </w:p>
        </w:tc>
        <w:tc>
          <w:tcPr>
            <w:tcW w:w="1998" w:type="dxa"/>
            <w:tcBorders>
              <w:top w:val="single" w:sz="4" w:space="0" w:color="auto"/>
              <w:left w:val="single" w:sz="4" w:space="0" w:color="auto"/>
              <w:bottom w:val="single" w:sz="4" w:space="0" w:color="auto"/>
              <w:right w:val="single" w:sz="4" w:space="0" w:color="auto"/>
            </w:tcBorders>
            <w:shd w:val="clear" w:color="auto" w:fill="FFFFFF"/>
          </w:tcPr>
          <w:p w14:paraId="354BEBB5"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Regression</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tcPr>
          <w:p w14:paraId="3C9E5599"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1849.279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2146961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 xml:space="preserve">     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BF7C898"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369.856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5BD72E75"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160.663</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91E2408"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.000</w:t>
            </w:r>
          </w:p>
        </w:tc>
      </w:tr>
      <w:tr w:rsidR="001148DD" w:rsidRPr="00586446" w14:paraId="1FFD11D0" w14:textId="77777777" w:rsidTr="006149E8">
        <w:trPr>
          <w:cantSplit/>
        </w:trPr>
        <w:tc>
          <w:tcPr>
            <w:tcW w:w="30" w:type="dxa"/>
            <w:vMerge/>
            <w:tcBorders>
              <w:top w:val="nil"/>
              <w:left w:val="single" w:sz="4" w:space="0" w:color="auto"/>
              <w:bottom w:val="single" w:sz="4" w:space="0" w:color="auto"/>
              <w:right w:val="single" w:sz="4" w:space="0" w:color="auto"/>
            </w:tcBorders>
            <w:vAlign w:val="center"/>
          </w:tcPr>
          <w:p w14:paraId="2AFF28EA" w14:textId="77777777" w:rsidR="001148DD" w:rsidRPr="00586446" w:rsidRDefault="001148DD" w:rsidP="006149E8">
            <w:pPr>
              <w:spacing w:after="0" w:line="240" w:lineRule="auto"/>
              <w:rPr>
                <w:rFonts w:ascii="Arial" w:eastAsia="Calibri" w:hAnsi="Arial" w:cs="Arial"/>
                <w:sz w:val="18"/>
                <w:szCs w:val="18"/>
              </w:rPr>
            </w:pPr>
          </w:p>
        </w:tc>
        <w:tc>
          <w:tcPr>
            <w:tcW w:w="1998" w:type="dxa"/>
            <w:tcBorders>
              <w:top w:val="single" w:sz="4" w:space="0" w:color="auto"/>
              <w:left w:val="single" w:sz="4" w:space="0" w:color="auto"/>
              <w:bottom w:val="single" w:sz="4" w:space="0" w:color="auto"/>
              <w:right w:val="single" w:sz="4" w:space="0" w:color="auto"/>
            </w:tcBorders>
            <w:shd w:val="clear" w:color="auto" w:fill="FFFFFF"/>
          </w:tcPr>
          <w:p w14:paraId="19D154F4"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Residual</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tcPr>
          <w:p w14:paraId="0EB4D41C"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 xml:space="preserve">  711.337</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4A39E3E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309</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9E800F0"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 xml:space="preserve">    2.302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478B4A1" w14:textId="77777777" w:rsidR="001148DD" w:rsidRPr="00586446" w:rsidRDefault="001148DD" w:rsidP="006149E8">
            <w:pPr>
              <w:autoSpaceDE w:val="0"/>
              <w:autoSpaceDN w:val="0"/>
              <w:adjustRightInd w:val="0"/>
              <w:spacing w:after="0" w:line="240" w:lineRule="auto"/>
              <w:jc w:val="both"/>
              <w:rPr>
                <w:rFonts w:ascii="Arial" w:eastAsia="Calibri"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5B65C3A" w14:textId="77777777" w:rsidR="001148DD" w:rsidRPr="00586446" w:rsidRDefault="001148DD" w:rsidP="006149E8">
            <w:pPr>
              <w:autoSpaceDE w:val="0"/>
              <w:autoSpaceDN w:val="0"/>
              <w:adjustRightInd w:val="0"/>
              <w:spacing w:after="0" w:line="240" w:lineRule="auto"/>
              <w:jc w:val="both"/>
              <w:rPr>
                <w:rFonts w:ascii="Arial" w:eastAsia="Calibri" w:hAnsi="Arial" w:cs="Arial"/>
                <w:sz w:val="18"/>
                <w:szCs w:val="18"/>
              </w:rPr>
            </w:pPr>
          </w:p>
        </w:tc>
      </w:tr>
      <w:tr w:rsidR="001148DD" w:rsidRPr="00586446" w14:paraId="23045046" w14:textId="77777777" w:rsidTr="006149E8">
        <w:trPr>
          <w:cantSplit/>
        </w:trPr>
        <w:tc>
          <w:tcPr>
            <w:tcW w:w="30" w:type="dxa"/>
            <w:vMerge/>
            <w:tcBorders>
              <w:top w:val="nil"/>
              <w:left w:val="single" w:sz="4" w:space="0" w:color="auto"/>
              <w:bottom w:val="single" w:sz="4" w:space="0" w:color="auto"/>
              <w:right w:val="single" w:sz="4" w:space="0" w:color="auto"/>
            </w:tcBorders>
            <w:vAlign w:val="center"/>
          </w:tcPr>
          <w:p w14:paraId="4AA10BE3" w14:textId="77777777" w:rsidR="001148DD" w:rsidRPr="00586446" w:rsidRDefault="001148DD" w:rsidP="006149E8">
            <w:pPr>
              <w:spacing w:after="0" w:line="240" w:lineRule="auto"/>
              <w:rPr>
                <w:rFonts w:ascii="Arial" w:eastAsia="Calibri" w:hAnsi="Arial" w:cs="Arial"/>
                <w:sz w:val="18"/>
                <w:szCs w:val="18"/>
              </w:rPr>
            </w:pPr>
          </w:p>
        </w:tc>
        <w:tc>
          <w:tcPr>
            <w:tcW w:w="1998" w:type="dxa"/>
            <w:tcBorders>
              <w:top w:val="single" w:sz="4" w:space="0" w:color="auto"/>
              <w:left w:val="single" w:sz="4" w:space="0" w:color="auto"/>
              <w:bottom w:val="single" w:sz="4" w:space="0" w:color="auto"/>
              <w:right w:val="single" w:sz="4" w:space="0" w:color="auto"/>
            </w:tcBorders>
            <w:shd w:val="clear" w:color="auto" w:fill="FFFFFF"/>
          </w:tcPr>
          <w:p w14:paraId="1F51ED9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Total</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tcPr>
          <w:p w14:paraId="25138EF2"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2560.616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7A5FA763"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314</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2A57A20" w14:textId="77777777" w:rsidR="001148DD" w:rsidRPr="00586446" w:rsidRDefault="001148DD" w:rsidP="006149E8">
            <w:pPr>
              <w:autoSpaceDE w:val="0"/>
              <w:autoSpaceDN w:val="0"/>
              <w:adjustRightInd w:val="0"/>
              <w:spacing w:after="0" w:line="240" w:lineRule="auto"/>
              <w:jc w:val="both"/>
              <w:rPr>
                <w:rFonts w:ascii="Arial" w:eastAsia="Calibri"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14AEC86" w14:textId="77777777" w:rsidR="001148DD" w:rsidRPr="00586446" w:rsidRDefault="001148DD" w:rsidP="006149E8">
            <w:pPr>
              <w:autoSpaceDE w:val="0"/>
              <w:autoSpaceDN w:val="0"/>
              <w:adjustRightInd w:val="0"/>
              <w:spacing w:after="0" w:line="240" w:lineRule="auto"/>
              <w:jc w:val="both"/>
              <w:rPr>
                <w:rFonts w:ascii="Arial" w:eastAsia="Calibri"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1260B4C9" w14:textId="77777777" w:rsidR="001148DD" w:rsidRPr="00586446" w:rsidRDefault="001148DD" w:rsidP="006149E8">
            <w:pPr>
              <w:autoSpaceDE w:val="0"/>
              <w:autoSpaceDN w:val="0"/>
              <w:adjustRightInd w:val="0"/>
              <w:spacing w:after="0" w:line="240" w:lineRule="auto"/>
              <w:jc w:val="both"/>
              <w:rPr>
                <w:rFonts w:ascii="Arial" w:eastAsia="Calibri" w:hAnsi="Arial" w:cs="Arial"/>
                <w:sz w:val="18"/>
                <w:szCs w:val="18"/>
              </w:rPr>
            </w:pPr>
          </w:p>
        </w:tc>
      </w:tr>
      <w:tr w:rsidR="001148DD" w:rsidRPr="00586446" w14:paraId="42BE63FA" w14:textId="77777777" w:rsidTr="006149E8">
        <w:trPr>
          <w:cantSplit/>
        </w:trPr>
        <w:tc>
          <w:tcPr>
            <w:tcW w:w="9347" w:type="dxa"/>
            <w:gridSpan w:val="7"/>
            <w:tcBorders>
              <w:top w:val="single" w:sz="4" w:space="0" w:color="auto"/>
              <w:left w:val="single" w:sz="4" w:space="0" w:color="auto"/>
              <w:bottom w:val="single" w:sz="4" w:space="0" w:color="auto"/>
              <w:right w:val="single" w:sz="4" w:space="0" w:color="auto"/>
            </w:tcBorders>
            <w:shd w:val="clear" w:color="auto" w:fill="FFFFFF"/>
          </w:tcPr>
          <w:p w14:paraId="77884B51" w14:textId="77777777" w:rsidR="001148DD" w:rsidRPr="00586446" w:rsidRDefault="001148DD" w:rsidP="006149E8">
            <w:pPr>
              <w:autoSpaceDE w:val="0"/>
              <w:autoSpaceDN w:val="0"/>
              <w:adjustRightInd w:val="0"/>
              <w:spacing w:after="0" w:line="240" w:lineRule="auto"/>
              <w:ind w:left="60" w:right="60"/>
              <w:jc w:val="both"/>
              <w:rPr>
                <w:rFonts w:ascii="Arial" w:eastAsia="Calibri" w:hAnsi="Arial" w:cs="Arial"/>
                <w:sz w:val="18"/>
                <w:szCs w:val="18"/>
              </w:rPr>
            </w:pPr>
            <w:r w:rsidRPr="00586446">
              <w:rPr>
                <w:rFonts w:ascii="Arial" w:eastAsia="Calibri" w:hAnsi="Arial" w:cs="Arial"/>
                <w:sz w:val="18"/>
                <w:szCs w:val="18"/>
              </w:rPr>
              <w:t xml:space="preserve">Dependent Variable: </w:t>
            </w:r>
            <w:r w:rsidRPr="00586446">
              <w:rPr>
                <w:rFonts w:ascii="Arial" w:hAnsi="Arial" w:cs="Arial"/>
                <w:sz w:val="18"/>
                <w:szCs w:val="18"/>
              </w:rPr>
              <w:t xml:space="preserve">insecurity </w:t>
            </w:r>
          </w:p>
        </w:tc>
      </w:tr>
    </w:tbl>
    <w:p w14:paraId="1D0E49E9" w14:textId="77777777" w:rsidR="001148DD" w:rsidRPr="00586446" w:rsidRDefault="001148DD" w:rsidP="001148DD">
      <w:pPr>
        <w:spacing w:after="0" w:line="240" w:lineRule="auto"/>
        <w:jc w:val="both"/>
        <w:rPr>
          <w:rFonts w:ascii="Arial" w:hAnsi="Arial" w:cs="Arial"/>
        </w:rPr>
      </w:pPr>
    </w:p>
    <w:p w14:paraId="48362C30" w14:textId="77777777" w:rsidR="001148DD" w:rsidRPr="00586446" w:rsidRDefault="001148DD" w:rsidP="001148DD">
      <w:pPr>
        <w:spacing w:after="0" w:line="240" w:lineRule="auto"/>
        <w:jc w:val="both"/>
        <w:rPr>
          <w:rFonts w:ascii="Arial" w:hAnsi="Arial" w:cs="Arial"/>
        </w:rPr>
      </w:pPr>
      <w:r w:rsidRPr="00586446">
        <w:rPr>
          <w:rFonts w:ascii="Arial" w:hAnsi="Arial" w:cs="Arial"/>
        </w:rPr>
        <w:t>Table 2 presents the multiple regression results examining the combined effect of socio-economic status, school location, no fences, unmanned gates and lack of security personnel on insecurity among in-school adolescents in Ibadan.</w:t>
      </w:r>
    </w:p>
    <w:p w14:paraId="6149FE49" w14:textId="77777777" w:rsidR="001148DD" w:rsidRPr="00586446" w:rsidRDefault="001148DD" w:rsidP="001148DD">
      <w:pPr>
        <w:spacing w:after="0" w:line="240" w:lineRule="auto"/>
        <w:jc w:val="both"/>
        <w:rPr>
          <w:rFonts w:ascii="Arial" w:hAnsi="Arial" w:cs="Arial"/>
        </w:rPr>
      </w:pPr>
      <w:r w:rsidRPr="00586446">
        <w:rPr>
          <w:rFonts w:ascii="Arial" w:hAnsi="Arial" w:cs="Arial"/>
        </w:rPr>
        <w:t>The multiple correlation coefficient (R = 0.722) indicates a strong positive relationship between the combined independent variables and insecurity. The Adjusted R² value of 0.718 reveals that 71.8% of the total variance about insecurity is jointly explained by socio-economic status, school location, no fences, unmanned gates and lack of security personnel on insecurity among in-school adolescents in Oyo State. This indicates a substantial explanatory power of the model.</w:t>
      </w:r>
    </w:p>
    <w:p w14:paraId="6EAD0FFB" w14:textId="77777777" w:rsidR="001148DD" w:rsidRPr="00586446" w:rsidRDefault="001148DD" w:rsidP="001148DD">
      <w:pPr>
        <w:spacing w:after="0" w:line="240" w:lineRule="auto"/>
        <w:jc w:val="both"/>
        <w:rPr>
          <w:rFonts w:ascii="Arial" w:hAnsi="Arial" w:cs="Arial"/>
        </w:rPr>
      </w:pPr>
      <w:r w:rsidRPr="00586446">
        <w:rPr>
          <w:rFonts w:ascii="Arial" w:hAnsi="Arial" w:cs="Arial"/>
        </w:rPr>
        <w:t>The ANOVA result shows an F-value of 160.663, with df = 5/309 which is statistically significant at p &lt; .05. This confirms that the regression model is statistically significant and that the combined influence of the independent variables on insecurity is not due to chance.</w:t>
      </w:r>
    </w:p>
    <w:p w14:paraId="004B0BBF" w14:textId="77777777" w:rsidR="001148DD" w:rsidRPr="00586446" w:rsidRDefault="001148DD" w:rsidP="001148DD">
      <w:pPr>
        <w:spacing w:after="0" w:line="240" w:lineRule="auto"/>
        <w:jc w:val="both"/>
        <w:rPr>
          <w:rFonts w:ascii="Arial" w:hAnsi="Arial" w:cs="Arial"/>
        </w:rPr>
      </w:pPr>
      <w:r w:rsidRPr="00586446">
        <w:rPr>
          <w:rFonts w:ascii="Arial" w:hAnsi="Arial" w:cs="Arial"/>
        </w:rPr>
        <w:t xml:space="preserve">The remaining 28.2% unexplained variance suggests that other factors not included in the model—such as school climate, teacher </w:t>
      </w:r>
      <w:proofErr w:type="spellStart"/>
      <w:r w:rsidRPr="00586446">
        <w:rPr>
          <w:rFonts w:ascii="Arial" w:hAnsi="Arial" w:cs="Arial"/>
        </w:rPr>
        <w:t>behaviour</w:t>
      </w:r>
      <w:proofErr w:type="spellEnd"/>
      <w:r w:rsidRPr="00586446">
        <w:rPr>
          <w:rFonts w:ascii="Arial" w:hAnsi="Arial" w:cs="Arial"/>
        </w:rPr>
        <w:t>, academic difficulty, or personal motivation—may also influence insecurity.</w:t>
      </w:r>
    </w:p>
    <w:p w14:paraId="5A0E3FBB" w14:textId="77777777" w:rsidR="001148DD" w:rsidRPr="00586446" w:rsidRDefault="001148DD" w:rsidP="001148DD">
      <w:pPr>
        <w:spacing w:after="0" w:line="240" w:lineRule="auto"/>
        <w:jc w:val="both"/>
        <w:rPr>
          <w:rFonts w:ascii="Arial" w:hAnsi="Arial" w:cs="Arial"/>
        </w:rPr>
      </w:pPr>
      <w:r w:rsidRPr="00586446">
        <w:rPr>
          <w:rFonts w:ascii="Arial" w:hAnsi="Arial" w:cs="Arial"/>
        </w:rPr>
        <w:t>The results therefore indicate that peer pressure, bullying, socio-economic background, and parenting style jointly make a significant contribution to class-skipping, answering Research Question Two affirmatively.</w:t>
      </w:r>
    </w:p>
    <w:p w14:paraId="6FAFBC41" w14:textId="77777777" w:rsidR="001148DD" w:rsidRPr="00586446" w:rsidRDefault="001148DD" w:rsidP="001148DD">
      <w:pPr>
        <w:spacing w:after="0" w:line="240" w:lineRule="auto"/>
        <w:jc w:val="both"/>
        <w:rPr>
          <w:rFonts w:ascii="Arial" w:hAnsi="Arial" w:cs="Arial"/>
        </w:rPr>
      </w:pPr>
      <w:r w:rsidRPr="00586446">
        <w:rPr>
          <w:rFonts w:ascii="Arial" w:hAnsi="Arial" w:cs="Arial"/>
          <w:b/>
          <w:bCs/>
        </w:rPr>
        <w:t>RQ3.</w:t>
      </w:r>
      <w:r w:rsidRPr="00586446">
        <w:rPr>
          <w:rFonts w:ascii="Arial" w:hAnsi="Arial" w:cs="Arial"/>
        </w:rPr>
        <w:t xml:space="preserve"> What is the relative contribution of socio-economic status, school location, no fences, unmanned gates and lack of security personnel on insecurity among in-school adolescents in Oyo State?</w:t>
      </w:r>
    </w:p>
    <w:tbl>
      <w:tblPr>
        <w:tblW w:w="9450" w:type="dxa"/>
        <w:tblLayout w:type="fixed"/>
        <w:tblCellMar>
          <w:left w:w="0" w:type="dxa"/>
          <w:right w:w="0" w:type="dxa"/>
        </w:tblCellMar>
        <w:tblLook w:val="0000" w:firstRow="0" w:lastRow="0" w:firstColumn="0" w:lastColumn="0" w:noHBand="0" w:noVBand="0"/>
      </w:tblPr>
      <w:tblGrid>
        <w:gridCol w:w="733"/>
        <w:gridCol w:w="3047"/>
        <w:gridCol w:w="900"/>
        <w:gridCol w:w="1170"/>
        <w:gridCol w:w="1440"/>
        <w:gridCol w:w="1170"/>
        <w:gridCol w:w="990"/>
      </w:tblGrid>
      <w:tr w:rsidR="001148DD" w:rsidRPr="00A731D0" w14:paraId="6BA0D3C2" w14:textId="77777777" w:rsidTr="006149E8">
        <w:trPr>
          <w:cantSplit/>
        </w:trPr>
        <w:tc>
          <w:tcPr>
            <w:tcW w:w="9450" w:type="dxa"/>
            <w:gridSpan w:val="7"/>
            <w:tcBorders>
              <w:top w:val="nil"/>
              <w:left w:val="nil"/>
              <w:bottom w:val="nil"/>
              <w:right w:val="nil"/>
            </w:tcBorders>
            <w:shd w:val="clear" w:color="auto" w:fill="FFFFFF"/>
            <w:vAlign w:val="center"/>
          </w:tcPr>
          <w:p w14:paraId="43D5F13D"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01949318"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3BDBC2B5"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78C95C10"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5FDDD3F6"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5C1971D6"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5731070B"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0EE804D8"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760E8FC2"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27ADF5A5" w14:textId="77777777" w:rsidR="001148DD"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p>
          <w:p w14:paraId="57B591A2" w14:textId="77777777" w:rsidR="001148DD" w:rsidRPr="00586446" w:rsidRDefault="001148DD" w:rsidP="006149E8">
            <w:pPr>
              <w:autoSpaceDE w:val="0"/>
              <w:autoSpaceDN w:val="0"/>
              <w:adjustRightInd w:val="0"/>
              <w:spacing w:after="0" w:line="240" w:lineRule="auto"/>
              <w:ind w:left="60" w:right="60"/>
              <w:jc w:val="both"/>
              <w:rPr>
                <w:rFonts w:ascii="Arial" w:hAnsi="Arial" w:cs="Arial"/>
                <w:b/>
                <w:bCs/>
                <w:color w:val="010205"/>
                <w:sz w:val="18"/>
                <w:szCs w:val="18"/>
              </w:rPr>
            </w:pPr>
            <w:r w:rsidRPr="00586446">
              <w:rPr>
                <w:rFonts w:ascii="Arial" w:hAnsi="Arial" w:cs="Arial"/>
                <w:b/>
                <w:bCs/>
                <w:color w:val="010205"/>
                <w:sz w:val="18"/>
                <w:szCs w:val="18"/>
              </w:rPr>
              <w:t>Table 3: Relative Contribution of the Independent Factors to the Prediction of Insecurity</w:t>
            </w:r>
          </w:p>
        </w:tc>
      </w:tr>
      <w:tr w:rsidR="001148DD" w:rsidRPr="00A731D0" w14:paraId="36D07248" w14:textId="77777777" w:rsidTr="006149E8">
        <w:trPr>
          <w:cantSplit/>
        </w:trPr>
        <w:tc>
          <w:tcPr>
            <w:tcW w:w="3780" w:type="dxa"/>
            <w:gridSpan w:val="2"/>
            <w:vMerge w:val="restart"/>
            <w:tcBorders>
              <w:top w:val="nil"/>
              <w:left w:val="nil"/>
              <w:bottom w:val="nil"/>
              <w:right w:val="nil"/>
            </w:tcBorders>
            <w:shd w:val="clear" w:color="auto" w:fill="FFFFFF"/>
            <w:vAlign w:val="bottom"/>
          </w:tcPr>
          <w:p w14:paraId="13E8A680" w14:textId="77777777" w:rsidR="001148DD" w:rsidRPr="00586446" w:rsidRDefault="001148DD" w:rsidP="006149E8">
            <w:pPr>
              <w:autoSpaceDE w:val="0"/>
              <w:autoSpaceDN w:val="0"/>
              <w:adjustRightInd w:val="0"/>
              <w:spacing w:after="0" w:line="240" w:lineRule="auto"/>
              <w:ind w:left="60" w:right="60"/>
              <w:rPr>
                <w:rFonts w:ascii="Arial" w:hAnsi="Arial" w:cs="Arial"/>
                <w:color w:val="264A60"/>
                <w:sz w:val="18"/>
                <w:szCs w:val="18"/>
              </w:rPr>
            </w:pPr>
            <w:r w:rsidRPr="00586446">
              <w:rPr>
                <w:rFonts w:ascii="Arial" w:hAnsi="Arial" w:cs="Arial"/>
                <w:color w:val="264A60"/>
                <w:sz w:val="18"/>
                <w:szCs w:val="18"/>
              </w:rPr>
              <w:t>Model</w:t>
            </w:r>
          </w:p>
        </w:tc>
        <w:tc>
          <w:tcPr>
            <w:tcW w:w="2070" w:type="dxa"/>
            <w:gridSpan w:val="2"/>
            <w:tcBorders>
              <w:top w:val="nil"/>
              <w:left w:val="nil"/>
              <w:bottom w:val="nil"/>
              <w:right w:val="single" w:sz="8" w:space="0" w:color="E0E0E0"/>
            </w:tcBorders>
            <w:shd w:val="clear" w:color="auto" w:fill="FFFFFF"/>
            <w:vAlign w:val="bottom"/>
          </w:tcPr>
          <w:p w14:paraId="5F483B10"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Unstandardized Coefficients</w:t>
            </w:r>
          </w:p>
        </w:tc>
        <w:tc>
          <w:tcPr>
            <w:tcW w:w="1440" w:type="dxa"/>
            <w:tcBorders>
              <w:top w:val="nil"/>
              <w:left w:val="single" w:sz="8" w:space="0" w:color="E0E0E0"/>
              <w:bottom w:val="nil"/>
              <w:right w:val="single" w:sz="8" w:space="0" w:color="E0E0E0"/>
            </w:tcBorders>
            <w:shd w:val="clear" w:color="auto" w:fill="FFFFFF"/>
            <w:vAlign w:val="bottom"/>
          </w:tcPr>
          <w:p w14:paraId="710EC859"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Standardized Coefficients</w:t>
            </w:r>
          </w:p>
        </w:tc>
        <w:tc>
          <w:tcPr>
            <w:tcW w:w="1170" w:type="dxa"/>
            <w:vMerge w:val="restart"/>
            <w:tcBorders>
              <w:top w:val="nil"/>
              <w:left w:val="single" w:sz="8" w:space="0" w:color="E0E0E0"/>
              <w:bottom w:val="nil"/>
              <w:right w:val="single" w:sz="8" w:space="0" w:color="E0E0E0"/>
            </w:tcBorders>
            <w:shd w:val="clear" w:color="auto" w:fill="FFFFFF"/>
            <w:vAlign w:val="bottom"/>
          </w:tcPr>
          <w:p w14:paraId="5F2901FB"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t</w:t>
            </w:r>
          </w:p>
        </w:tc>
        <w:tc>
          <w:tcPr>
            <w:tcW w:w="990" w:type="dxa"/>
            <w:vMerge w:val="restart"/>
            <w:tcBorders>
              <w:top w:val="nil"/>
              <w:left w:val="single" w:sz="8" w:space="0" w:color="E0E0E0"/>
              <w:bottom w:val="nil"/>
              <w:right w:val="nil"/>
            </w:tcBorders>
            <w:shd w:val="clear" w:color="auto" w:fill="FFFFFF"/>
            <w:vAlign w:val="bottom"/>
          </w:tcPr>
          <w:p w14:paraId="433DD991"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Sig.</w:t>
            </w:r>
          </w:p>
        </w:tc>
      </w:tr>
      <w:tr w:rsidR="001148DD" w:rsidRPr="00A731D0" w14:paraId="6E50982D" w14:textId="77777777" w:rsidTr="006149E8">
        <w:trPr>
          <w:cantSplit/>
        </w:trPr>
        <w:tc>
          <w:tcPr>
            <w:tcW w:w="3780" w:type="dxa"/>
            <w:gridSpan w:val="2"/>
            <w:vMerge/>
            <w:tcBorders>
              <w:top w:val="nil"/>
              <w:left w:val="nil"/>
              <w:bottom w:val="nil"/>
              <w:right w:val="nil"/>
            </w:tcBorders>
            <w:shd w:val="clear" w:color="auto" w:fill="FFFFFF"/>
            <w:vAlign w:val="bottom"/>
          </w:tcPr>
          <w:p w14:paraId="75BD0F7E" w14:textId="77777777" w:rsidR="001148DD" w:rsidRPr="00586446" w:rsidRDefault="001148DD" w:rsidP="006149E8">
            <w:pPr>
              <w:autoSpaceDE w:val="0"/>
              <w:autoSpaceDN w:val="0"/>
              <w:adjustRightInd w:val="0"/>
              <w:spacing w:after="0" w:line="240" w:lineRule="auto"/>
              <w:rPr>
                <w:rFonts w:ascii="Arial" w:hAnsi="Arial" w:cs="Arial"/>
                <w:color w:val="264A60"/>
                <w:sz w:val="18"/>
                <w:szCs w:val="18"/>
              </w:rPr>
            </w:pPr>
          </w:p>
        </w:tc>
        <w:tc>
          <w:tcPr>
            <w:tcW w:w="900" w:type="dxa"/>
            <w:tcBorders>
              <w:top w:val="nil"/>
              <w:left w:val="nil"/>
              <w:bottom w:val="single" w:sz="8" w:space="0" w:color="152935"/>
              <w:right w:val="single" w:sz="8" w:space="0" w:color="E0E0E0"/>
            </w:tcBorders>
            <w:shd w:val="clear" w:color="auto" w:fill="FFFFFF"/>
            <w:vAlign w:val="bottom"/>
          </w:tcPr>
          <w:p w14:paraId="71083EB8"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B</w:t>
            </w:r>
          </w:p>
        </w:tc>
        <w:tc>
          <w:tcPr>
            <w:tcW w:w="1170" w:type="dxa"/>
            <w:tcBorders>
              <w:top w:val="nil"/>
              <w:left w:val="single" w:sz="8" w:space="0" w:color="E0E0E0"/>
              <w:bottom w:val="single" w:sz="8" w:space="0" w:color="152935"/>
              <w:right w:val="single" w:sz="8" w:space="0" w:color="E0E0E0"/>
            </w:tcBorders>
            <w:shd w:val="clear" w:color="auto" w:fill="FFFFFF"/>
            <w:vAlign w:val="bottom"/>
          </w:tcPr>
          <w:p w14:paraId="645B130D"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Std. Error</w:t>
            </w:r>
          </w:p>
        </w:tc>
        <w:tc>
          <w:tcPr>
            <w:tcW w:w="1440" w:type="dxa"/>
            <w:tcBorders>
              <w:top w:val="nil"/>
              <w:left w:val="single" w:sz="8" w:space="0" w:color="E0E0E0"/>
              <w:bottom w:val="single" w:sz="8" w:space="0" w:color="152935"/>
              <w:right w:val="single" w:sz="8" w:space="0" w:color="E0E0E0"/>
            </w:tcBorders>
            <w:shd w:val="clear" w:color="auto" w:fill="FFFFFF"/>
            <w:vAlign w:val="bottom"/>
          </w:tcPr>
          <w:p w14:paraId="14F6BD75" w14:textId="77777777" w:rsidR="001148DD" w:rsidRPr="00586446" w:rsidRDefault="001148DD" w:rsidP="006149E8">
            <w:pPr>
              <w:autoSpaceDE w:val="0"/>
              <w:autoSpaceDN w:val="0"/>
              <w:adjustRightInd w:val="0"/>
              <w:spacing w:after="0" w:line="240" w:lineRule="auto"/>
              <w:ind w:left="60" w:right="60"/>
              <w:jc w:val="center"/>
              <w:rPr>
                <w:rFonts w:ascii="Arial" w:hAnsi="Arial" w:cs="Arial"/>
                <w:color w:val="264A60"/>
                <w:sz w:val="18"/>
                <w:szCs w:val="18"/>
              </w:rPr>
            </w:pPr>
            <w:r w:rsidRPr="00586446">
              <w:rPr>
                <w:rFonts w:ascii="Arial" w:hAnsi="Arial" w:cs="Arial"/>
                <w:color w:val="264A60"/>
                <w:sz w:val="18"/>
                <w:szCs w:val="18"/>
              </w:rPr>
              <w:t>Beta</w:t>
            </w:r>
          </w:p>
        </w:tc>
        <w:tc>
          <w:tcPr>
            <w:tcW w:w="1170" w:type="dxa"/>
            <w:vMerge/>
            <w:tcBorders>
              <w:top w:val="nil"/>
              <w:left w:val="single" w:sz="8" w:space="0" w:color="E0E0E0"/>
              <w:bottom w:val="nil"/>
              <w:right w:val="single" w:sz="8" w:space="0" w:color="E0E0E0"/>
            </w:tcBorders>
            <w:shd w:val="clear" w:color="auto" w:fill="FFFFFF"/>
            <w:vAlign w:val="bottom"/>
          </w:tcPr>
          <w:p w14:paraId="58CEDBEA" w14:textId="77777777" w:rsidR="001148DD" w:rsidRPr="00586446" w:rsidRDefault="001148DD" w:rsidP="006149E8">
            <w:pPr>
              <w:autoSpaceDE w:val="0"/>
              <w:autoSpaceDN w:val="0"/>
              <w:adjustRightInd w:val="0"/>
              <w:spacing w:after="0" w:line="240" w:lineRule="auto"/>
              <w:rPr>
                <w:rFonts w:ascii="Arial" w:hAnsi="Arial" w:cs="Arial"/>
                <w:color w:val="264A60"/>
                <w:sz w:val="18"/>
                <w:szCs w:val="18"/>
              </w:rPr>
            </w:pPr>
          </w:p>
        </w:tc>
        <w:tc>
          <w:tcPr>
            <w:tcW w:w="990" w:type="dxa"/>
            <w:vMerge/>
            <w:tcBorders>
              <w:top w:val="nil"/>
              <w:left w:val="single" w:sz="8" w:space="0" w:color="E0E0E0"/>
              <w:bottom w:val="nil"/>
              <w:right w:val="nil"/>
            </w:tcBorders>
            <w:shd w:val="clear" w:color="auto" w:fill="FFFFFF"/>
            <w:vAlign w:val="bottom"/>
          </w:tcPr>
          <w:p w14:paraId="12D77282" w14:textId="77777777" w:rsidR="001148DD" w:rsidRPr="00586446" w:rsidRDefault="001148DD" w:rsidP="006149E8">
            <w:pPr>
              <w:autoSpaceDE w:val="0"/>
              <w:autoSpaceDN w:val="0"/>
              <w:adjustRightInd w:val="0"/>
              <w:spacing w:after="0" w:line="240" w:lineRule="auto"/>
              <w:rPr>
                <w:rFonts w:ascii="Arial" w:hAnsi="Arial" w:cs="Arial"/>
                <w:color w:val="264A60"/>
                <w:sz w:val="18"/>
                <w:szCs w:val="18"/>
              </w:rPr>
            </w:pPr>
          </w:p>
        </w:tc>
      </w:tr>
      <w:tr w:rsidR="001148DD" w:rsidRPr="00A731D0" w14:paraId="02B12533" w14:textId="77777777" w:rsidTr="006149E8">
        <w:trPr>
          <w:cantSplit/>
        </w:trPr>
        <w:tc>
          <w:tcPr>
            <w:tcW w:w="733" w:type="dxa"/>
            <w:vMerge w:val="restart"/>
            <w:tcBorders>
              <w:top w:val="single" w:sz="8" w:space="0" w:color="152935"/>
              <w:left w:val="nil"/>
              <w:bottom w:val="single" w:sz="8" w:space="0" w:color="152935"/>
              <w:right w:val="nil"/>
            </w:tcBorders>
            <w:shd w:val="clear" w:color="auto" w:fill="E0E0E0"/>
          </w:tcPr>
          <w:p w14:paraId="24EAE3F8" w14:textId="77777777" w:rsidR="001148DD" w:rsidRPr="00586446" w:rsidRDefault="001148DD" w:rsidP="006149E8">
            <w:pPr>
              <w:autoSpaceDE w:val="0"/>
              <w:autoSpaceDN w:val="0"/>
              <w:adjustRightInd w:val="0"/>
              <w:spacing w:after="0" w:line="240" w:lineRule="auto"/>
              <w:ind w:left="60" w:right="60"/>
              <w:rPr>
                <w:rFonts w:ascii="Arial" w:hAnsi="Arial" w:cs="Arial"/>
                <w:color w:val="264A60"/>
                <w:sz w:val="18"/>
                <w:szCs w:val="18"/>
              </w:rPr>
            </w:pPr>
            <w:r w:rsidRPr="00586446">
              <w:rPr>
                <w:rFonts w:ascii="Arial" w:hAnsi="Arial" w:cs="Arial"/>
                <w:color w:val="264A60"/>
                <w:sz w:val="18"/>
                <w:szCs w:val="18"/>
              </w:rPr>
              <w:t>1</w:t>
            </w:r>
          </w:p>
        </w:tc>
        <w:tc>
          <w:tcPr>
            <w:tcW w:w="3047" w:type="dxa"/>
            <w:tcBorders>
              <w:top w:val="single" w:sz="8" w:space="0" w:color="152935"/>
              <w:left w:val="nil"/>
              <w:bottom w:val="single" w:sz="8" w:space="0" w:color="AEAEAE"/>
              <w:right w:val="nil"/>
            </w:tcBorders>
            <w:shd w:val="clear" w:color="auto" w:fill="E0E0E0"/>
          </w:tcPr>
          <w:p w14:paraId="6238710A" w14:textId="77777777" w:rsidR="001148DD" w:rsidRPr="00586446" w:rsidRDefault="001148DD" w:rsidP="006149E8">
            <w:pPr>
              <w:autoSpaceDE w:val="0"/>
              <w:autoSpaceDN w:val="0"/>
              <w:adjustRightInd w:val="0"/>
              <w:spacing w:after="0" w:line="240" w:lineRule="auto"/>
              <w:ind w:left="60" w:right="60"/>
              <w:rPr>
                <w:rFonts w:ascii="Arial" w:hAnsi="Arial" w:cs="Arial"/>
                <w:color w:val="264A60"/>
                <w:sz w:val="18"/>
                <w:szCs w:val="18"/>
              </w:rPr>
            </w:pPr>
            <w:r w:rsidRPr="00586446">
              <w:rPr>
                <w:rFonts w:ascii="Arial" w:hAnsi="Arial" w:cs="Arial"/>
                <w:color w:val="264A60"/>
                <w:sz w:val="18"/>
                <w:szCs w:val="18"/>
              </w:rPr>
              <w:t>(Constant)</w:t>
            </w:r>
          </w:p>
        </w:tc>
        <w:tc>
          <w:tcPr>
            <w:tcW w:w="900" w:type="dxa"/>
            <w:tcBorders>
              <w:top w:val="single" w:sz="8" w:space="0" w:color="152935"/>
              <w:left w:val="nil"/>
              <w:bottom w:val="single" w:sz="8" w:space="0" w:color="AEAEAE"/>
              <w:right w:val="single" w:sz="8" w:space="0" w:color="E0E0E0"/>
            </w:tcBorders>
            <w:shd w:val="clear" w:color="auto" w:fill="F9F9FB"/>
          </w:tcPr>
          <w:p w14:paraId="2A558592"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.565</w:t>
            </w:r>
          </w:p>
        </w:tc>
        <w:tc>
          <w:tcPr>
            <w:tcW w:w="1170" w:type="dxa"/>
            <w:tcBorders>
              <w:top w:val="single" w:sz="8" w:space="0" w:color="152935"/>
              <w:left w:val="single" w:sz="8" w:space="0" w:color="E0E0E0"/>
              <w:bottom w:val="single" w:sz="8" w:space="0" w:color="AEAEAE"/>
              <w:right w:val="single" w:sz="8" w:space="0" w:color="E0E0E0"/>
            </w:tcBorders>
            <w:shd w:val="clear" w:color="auto" w:fill="F9F9FB"/>
          </w:tcPr>
          <w:p w14:paraId="2DF1EBF6"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1.812</w:t>
            </w:r>
          </w:p>
        </w:tc>
        <w:tc>
          <w:tcPr>
            <w:tcW w:w="1440"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34F5FF81" w14:textId="77777777" w:rsidR="001148DD" w:rsidRPr="00586446" w:rsidRDefault="001148DD" w:rsidP="006149E8">
            <w:pPr>
              <w:autoSpaceDE w:val="0"/>
              <w:autoSpaceDN w:val="0"/>
              <w:adjustRightInd w:val="0"/>
              <w:spacing w:after="0" w:line="240" w:lineRule="auto"/>
              <w:rPr>
                <w:rFonts w:ascii="Arial" w:hAnsi="Arial" w:cs="Arial"/>
                <w:sz w:val="18"/>
                <w:szCs w:val="18"/>
              </w:rPr>
            </w:pPr>
          </w:p>
        </w:tc>
        <w:tc>
          <w:tcPr>
            <w:tcW w:w="1170" w:type="dxa"/>
            <w:tcBorders>
              <w:top w:val="single" w:sz="8" w:space="0" w:color="152935"/>
              <w:left w:val="single" w:sz="8" w:space="0" w:color="E0E0E0"/>
              <w:bottom w:val="single" w:sz="8" w:space="0" w:color="AEAEAE"/>
              <w:right w:val="single" w:sz="8" w:space="0" w:color="E0E0E0"/>
            </w:tcBorders>
            <w:shd w:val="clear" w:color="auto" w:fill="F9F9FB"/>
          </w:tcPr>
          <w:p w14:paraId="5C57C81C"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.312</w:t>
            </w:r>
          </w:p>
        </w:tc>
        <w:tc>
          <w:tcPr>
            <w:tcW w:w="990" w:type="dxa"/>
            <w:tcBorders>
              <w:top w:val="single" w:sz="8" w:space="0" w:color="152935"/>
              <w:left w:val="single" w:sz="8" w:space="0" w:color="E0E0E0"/>
              <w:bottom w:val="single" w:sz="8" w:space="0" w:color="AEAEAE"/>
              <w:right w:val="nil"/>
            </w:tcBorders>
            <w:shd w:val="clear" w:color="auto" w:fill="F9F9FB"/>
          </w:tcPr>
          <w:p w14:paraId="2EA4C89E"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.755</w:t>
            </w:r>
          </w:p>
        </w:tc>
      </w:tr>
      <w:tr w:rsidR="001148DD" w:rsidRPr="00A731D0" w14:paraId="072F9C67" w14:textId="77777777" w:rsidTr="006149E8">
        <w:trPr>
          <w:cantSplit/>
        </w:trPr>
        <w:tc>
          <w:tcPr>
            <w:tcW w:w="733" w:type="dxa"/>
            <w:vMerge/>
            <w:tcBorders>
              <w:top w:val="single" w:sz="8" w:space="0" w:color="152935"/>
              <w:left w:val="nil"/>
              <w:bottom w:val="single" w:sz="8" w:space="0" w:color="152935"/>
              <w:right w:val="nil"/>
            </w:tcBorders>
            <w:shd w:val="clear" w:color="auto" w:fill="E0E0E0"/>
          </w:tcPr>
          <w:p w14:paraId="60ECDA29" w14:textId="77777777" w:rsidR="001148DD" w:rsidRPr="00586446" w:rsidRDefault="001148DD" w:rsidP="006149E8">
            <w:pPr>
              <w:autoSpaceDE w:val="0"/>
              <w:autoSpaceDN w:val="0"/>
              <w:adjustRightInd w:val="0"/>
              <w:spacing w:after="0" w:line="240" w:lineRule="auto"/>
              <w:rPr>
                <w:rFonts w:ascii="Arial" w:hAnsi="Arial" w:cs="Arial"/>
                <w:color w:val="010205"/>
                <w:sz w:val="18"/>
                <w:szCs w:val="18"/>
              </w:rPr>
            </w:pPr>
          </w:p>
        </w:tc>
        <w:tc>
          <w:tcPr>
            <w:tcW w:w="3047" w:type="dxa"/>
            <w:tcBorders>
              <w:top w:val="single" w:sz="8" w:space="0" w:color="AEAEAE"/>
              <w:left w:val="nil"/>
              <w:bottom w:val="single" w:sz="8" w:space="0" w:color="AEAEAE"/>
              <w:right w:val="nil"/>
            </w:tcBorders>
            <w:shd w:val="clear" w:color="auto" w:fill="E0E0E0"/>
          </w:tcPr>
          <w:p w14:paraId="797A3F6B" w14:textId="77777777" w:rsidR="001148DD" w:rsidRPr="00586446" w:rsidRDefault="001148DD" w:rsidP="006149E8">
            <w:pPr>
              <w:autoSpaceDE w:val="0"/>
              <w:autoSpaceDN w:val="0"/>
              <w:adjustRightInd w:val="0"/>
              <w:spacing w:after="0" w:line="240" w:lineRule="auto"/>
              <w:ind w:left="60" w:right="60"/>
              <w:rPr>
                <w:rFonts w:ascii="Arial" w:hAnsi="Arial" w:cs="Arial"/>
                <w:color w:val="264A60"/>
                <w:sz w:val="18"/>
                <w:szCs w:val="18"/>
              </w:rPr>
            </w:pPr>
            <w:r w:rsidRPr="00586446">
              <w:rPr>
                <w:rFonts w:ascii="Arial" w:hAnsi="Arial" w:cs="Arial"/>
                <w:color w:val="264A60"/>
                <w:sz w:val="18"/>
                <w:szCs w:val="18"/>
              </w:rPr>
              <w:t>Socio-economic status</w:t>
            </w:r>
          </w:p>
        </w:tc>
        <w:tc>
          <w:tcPr>
            <w:tcW w:w="900" w:type="dxa"/>
            <w:tcBorders>
              <w:top w:val="single" w:sz="8" w:space="0" w:color="AEAEAE"/>
              <w:left w:val="nil"/>
              <w:bottom w:val="single" w:sz="8" w:space="0" w:color="AEAEAE"/>
              <w:right w:val="single" w:sz="8" w:space="0" w:color="E0E0E0"/>
            </w:tcBorders>
            <w:shd w:val="clear" w:color="auto" w:fill="F9F9FB"/>
          </w:tcPr>
          <w:p w14:paraId="61DFEB9F"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-.074</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665F276C"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.028</w:t>
            </w:r>
          </w:p>
        </w:tc>
        <w:tc>
          <w:tcPr>
            <w:tcW w:w="1440" w:type="dxa"/>
            <w:tcBorders>
              <w:top w:val="single" w:sz="8" w:space="0" w:color="AEAEAE"/>
              <w:left w:val="single" w:sz="8" w:space="0" w:color="E0E0E0"/>
              <w:bottom w:val="single" w:sz="8" w:space="0" w:color="AEAEAE"/>
              <w:right w:val="single" w:sz="8" w:space="0" w:color="E0E0E0"/>
            </w:tcBorders>
            <w:shd w:val="clear" w:color="auto" w:fill="F9F9FB"/>
          </w:tcPr>
          <w:p w14:paraId="6B785351"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-.162</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022138A6"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-2.647</w:t>
            </w:r>
          </w:p>
        </w:tc>
        <w:tc>
          <w:tcPr>
            <w:tcW w:w="990" w:type="dxa"/>
            <w:tcBorders>
              <w:top w:val="single" w:sz="8" w:space="0" w:color="AEAEAE"/>
              <w:left w:val="single" w:sz="8" w:space="0" w:color="E0E0E0"/>
              <w:bottom w:val="single" w:sz="8" w:space="0" w:color="AEAEAE"/>
              <w:right w:val="nil"/>
            </w:tcBorders>
            <w:shd w:val="clear" w:color="auto" w:fill="F9F9FB"/>
          </w:tcPr>
          <w:p w14:paraId="4F86F346"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.009</w:t>
            </w:r>
          </w:p>
        </w:tc>
      </w:tr>
      <w:tr w:rsidR="001148DD" w:rsidRPr="00A731D0" w14:paraId="24415423" w14:textId="77777777" w:rsidTr="006149E8">
        <w:trPr>
          <w:cantSplit/>
        </w:trPr>
        <w:tc>
          <w:tcPr>
            <w:tcW w:w="733" w:type="dxa"/>
            <w:vMerge/>
            <w:tcBorders>
              <w:top w:val="single" w:sz="8" w:space="0" w:color="152935"/>
              <w:left w:val="nil"/>
              <w:bottom w:val="single" w:sz="8" w:space="0" w:color="152935"/>
              <w:right w:val="nil"/>
            </w:tcBorders>
            <w:shd w:val="clear" w:color="auto" w:fill="E0E0E0"/>
          </w:tcPr>
          <w:p w14:paraId="488FC8F9" w14:textId="77777777" w:rsidR="001148DD" w:rsidRPr="00586446" w:rsidRDefault="001148DD" w:rsidP="006149E8">
            <w:pPr>
              <w:autoSpaceDE w:val="0"/>
              <w:autoSpaceDN w:val="0"/>
              <w:adjustRightInd w:val="0"/>
              <w:spacing w:after="0" w:line="240" w:lineRule="auto"/>
              <w:rPr>
                <w:rFonts w:ascii="Arial" w:hAnsi="Arial" w:cs="Arial"/>
                <w:color w:val="010205"/>
                <w:sz w:val="18"/>
                <w:szCs w:val="18"/>
              </w:rPr>
            </w:pPr>
          </w:p>
        </w:tc>
        <w:tc>
          <w:tcPr>
            <w:tcW w:w="3047" w:type="dxa"/>
            <w:tcBorders>
              <w:top w:val="single" w:sz="8" w:space="0" w:color="AEAEAE"/>
              <w:left w:val="nil"/>
              <w:bottom w:val="single" w:sz="8" w:space="0" w:color="AEAEAE"/>
              <w:right w:val="nil"/>
            </w:tcBorders>
            <w:shd w:val="clear" w:color="auto" w:fill="E0E0E0"/>
          </w:tcPr>
          <w:p w14:paraId="4F1DE314" w14:textId="77777777" w:rsidR="001148DD" w:rsidRPr="00586446" w:rsidRDefault="001148DD" w:rsidP="006149E8">
            <w:pPr>
              <w:autoSpaceDE w:val="0"/>
              <w:autoSpaceDN w:val="0"/>
              <w:adjustRightInd w:val="0"/>
              <w:spacing w:after="0" w:line="240" w:lineRule="auto"/>
              <w:ind w:left="60" w:right="60"/>
              <w:rPr>
                <w:rFonts w:ascii="Arial" w:hAnsi="Arial" w:cs="Arial"/>
                <w:color w:val="264A60"/>
                <w:sz w:val="18"/>
                <w:szCs w:val="18"/>
              </w:rPr>
            </w:pPr>
            <w:r w:rsidRPr="00586446">
              <w:rPr>
                <w:rFonts w:ascii="Arial" w:hAnsi="Arial" w:cs="Arial"/>
                <w:color w:val="264A60"/>
                <w:sz w:val="18"/>
                <w:szCs w:val="18"/>
              </w:rPr>
              <w:t>School location</w:t>
            </w:r>
          </w:p>
        </w:tc>
        <w:tc>
          <w:tcPr>
            <w:tcW w:w="900" w:type="dxa"/>
            <w:tcBorders>
              <w:top w:val="single" w:sz="8" w:space="0" w:color="AEAEAE"/>
              <w:left w:val="nil"/>
              <w:bottom w:val="single" w:sz="8" w:space="0" w:color="AEAEAE"/>
              <w:right w:val="single" w:sz="8" w:space="0" w:color="E0E0E0"/>
            </w:tcBorders>
            <w:shd w:val="clear" w:color="auto" w:fill="F9F9FB"/>
          </w:tcPr>
          <w:p w14:paraId="489D6250"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.695</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58D16E0E"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.044</w:t>
            </w:r>
          </w:p>
        </w:tc>
        <w:tc>
          <w:tcPr>
            <w:tcW w:w="1440" w:type="dxa"/>
            <w:tcBorders>
              <w:top w:val="single" w:sz="8" w:space="0" w:color="AEAEAE"/>
              <w:left w:val="single" w:sz="8" w:space="0" w:color="E0E0E0"/>
              <w:bottom w:val="single" w:sz="8" w:space="0" w:color="AEAEAE"/>
              <w:right w:val="single" w:sz="8" w:space="0" w:color="E0E0E0"/>
            </w:tcBorders>
            <w:shd w:val="clear" w:color="auto" w:fill="F9F9FB"/>
          </w:tcPr>
          <w:p w14:paraId="7577E480"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.623</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13860567"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15.710</w:t>
            </w:r>
          </w:p>
        </w:tc>
        <w:tc>
          <w:tcPr>
            <w:tcW w:w="990" w:type="dxa"/>
            <w:tcBorders>
              <w:top w:val="single" w:sz="8" w:space="0" w:color="AEAEAE"/>
              <w:left w:val="single" w:sz="8" w:space="0" w:color="E0E0E0"/>
              <w:bottom w:val="single" w:sz="8" w:space="0" w:color="AEAEAE"/>
              <w:right w:val="nil"/>
            </w:tcBorders>
            <w:shd w:val="clear" w:color="auto" w:fill="F9F9FB"/>
          </w:tcPr>
          <w:p w14:paraId="178A007C"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.000</w:t>
            </w:r>
          </w:p>
        </w:tc>
      </w:tr>
      <w:tr w:rsidR="001148DD" w:rsidRPr="00A731D0" w14:paraId="07C06ABC" w14:textId="77777777" w:rsidTr="006149E8">
        <w:trPr>
          <w:cantSplit/>
        </w:trPr>
        <w:tc>
          <w:tcPr>
            <w:tcW w:w="733" w:type="dxa"/>
            <w:vMerge/>
            <w:tcBorders>
              <w:top w:val="single" w:sz="8" w:space="0" w:color="152935"/>
              <w:left w:val="nil"/>
              <w:bottom w:val="single" w:sz="8" w:space="0" w:color="152935"/>
              <w:right w:val="nil"/>
            </w:tcBorders>
            <w:shd w:val="clear" w:color="auto" w:fill="E0E0E0"/>
          </w:tcPr>
          <w:p w14:paraId="79459A4E" w14:textId="77777777" w:rsidR="001148DD" w:rsidRPr="00586446" w:rsidRDefault="001148DD" w:rsidP="006149E8">
            <w:pPr>
              <w:autoSpaceDE w:val="0"/>
              <w:autoSpaceDN w:val="0"/>
              <w:adjustRightInd w:val="0"/>
              <w:spacing w:after="0" w:line="240" w:lineRule="auto"/>
              <w:rPr>
                <w:rFonts w:ascii="Arial" w:hAnsi="Arial" w:cs="Arial"/>
                <w:color w:val="010205"/>
                <w:sz w:val="18"/>
                <w:szCs w:val="18"/>
              </w:rPr>
            </w:pPr>
          </w:p>
        </w:tc>
        <w:tc>
          <w:tcPr>
            <w:tcW w:w="3047" w:type="dxa"/>
            <w:tcBorders>
              <w:top w:val="single" w:sz="8" w:space="0" w:color="AEAEAE"/>
              <w:left w:val="nil"/>
              <w:bottom w:val="single" w:sz="8" w:space="0" w:color="AEAEAE"/>
              <w:right w:val="nil"/>
            </w:tcBorders>
            <w:shd w:val="clear" w:color="auto" w:fill="E0E0E0"/>
          </w:tcPr>
          <w:p w14:paraId="7E3D8922" w14:textId="77777777" w:rsidR="001148DD" w:rsidRPr="00586446" w:rsidRDefault="001148DD" w:rsidP="006149E8">
            <w:pPr>
              <w:autoSpaceDE w:val="0"/>
              <w:autoSpaceDN w:val="0"/>
              <w:adjustRightInd w:val="0"/>
              <w:spacing w:after="0" w:line="240" w:lineRule="auto"/>
              <w:ind w:left="60" w:right="60"/>
              <w:rPr>
                <w:rFonts w:ascii="Arial" w:hAnsi="Arial" w:cs="Arial"/>
                <w:color w:val="264A60"/>
                <w:sz w:val="18"/>
                <w:szCs w:val="18"/>
              </w:rPr>
            </w:pPr>
            <w:r w:rsidRPr="00586446">
              <w:rPr>
                <w:rFonts w:ascii="Arial" w:hAnsi="Arial" w:cs="Arial"/>
                <w:color w:val="264A60"/>
                <w:sz w:val="18"/>
                <w:szCs w:val="18"/>
              </w:rPr>
              <w:t>No fences</w:t>
            </w:r>
          </w:p>
        </w:tc>
        <w:tc>
          <w:tcPr>
            <w:tcW w:w="900" w:type="dxa"/>
            <w:tcBorders>
              <w:top w:val="single" w:sz="8" w:space="0" w:color="AEAEAE"/>
              <w:left w:val="nil"/>
              <w:bottom w:val="single" w:sz="8" w:space="0" w:color="AEAEAE"/>
              <w:right w:val="single" w:sz="8" w:space="0" w:color="E0E0E0"/>
            </w:tcBorders>
            <w:shd w:val="clear" w:color="auto" w:fill="F9F9FB"/>
          </w:tcPr>
          <w:p w14:paraId="19C2E5A6"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.089</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64F0D45D"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.022</w:t>
            </w:r>
          </w:p>
        </w:tc>
        <w:tc>
          <w:tcPr>
            <w:tcW w:w="1440" w:type="dxa"/>
            <w:tcBorders>
              <w:top w:val="single" w:sz="8" w:space="0" w:color="AEAEAE"/>
              <w:left w:val="single" w:sz="8" w:space="0" w:color="E0E0E0"/>
              <w:bottom w:val="single" w:sz="8" w:space="0" w:color="AEAEAE"/>
              <w:right w:val="single" w:sz="8" w:space="0" w:color="E0E0E0"/>
            </w:tcBorders>
            <w:shd w:val="clear" w:color="auto" w:fill="F9F9FB"/>
          </w:tcPr>
          <w:p w14:paraId="060FE36F"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.203</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2A94BF2A"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3.944</w:t>
            </w:r>
          </w:p>
        </w:tc>
        <w:tc>
          <w:tcPr>
            <w:tcW w:w="990" w:type="dxa"/>
            <w:tcBorders>
              <w:top w:val="single" w:sz="8" w:space="0" w:color="AEAEAE"/>
              <w:left w:val="single" w:sz="8" w:space="0" w:color="E0E0E0"/>
              <w:bottom w:val="single" w:sz="8" w:space="0" w:color="AEAEAE"/>
              <w:right w:val="nil"/>
            </w:tcBorders>
            <w:shd w:val="clear" w:color="auto" w:fill="F9F9FB"/>
          </w:tcPr>
          <w:p w14:paraId="27767DAF"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.000</w:t>
            </w:r>
          </w:p>
        </w:tc>
      </w:tr>
      <w:tr w:rsidR="001148DD" w:rsidRPr="00A731D0" w14:paraId="0EF547C0" w14:textId="77777777" w:rsidTr="006149E8">
        <w:trPr>
          <w:cantSplit/>
        </w:trPr>
        <w:tc>
          <w:tcPr>
            <w:tcW w:w="733" w:type="dxa"/>
            <w:vMerge/>
            <w:tcBorders>
              <w:top w:val="single" w:sz="8" w:space="0" w:color="152935"/>
              <w:left w:val="nil"/>
              <w:bottom w:val="single" w:sz="8" w:space="0" w:color="152935"/>
              <w:right w:val="nil"/>
            </w:tcBorders>
            <w:shd w:val="clear" w:color="auto" w:fill="E0E0E0"/>
          </w:tcPr>
          <w:p w14:paraId="7BCB5EB2" w14:textId="77777777" w:rsidR="001148DD" w:rsidRPr="00586446" w:rsidRDefault="001148DD" w:rsidP="006149E8">
            <w:pPr>
              <w:autoSpaceDE w:val="0"/>
              <w:autoSpaceDN w:val="0"/>
              <w:adjustRightInd w:val="0"/>
              <w:spacing w:after="0" w:line="240" w:lineRule="auto"/>
              <w:rPr>
                <w:rFonts w:ascii="Arial" w:hAnsi="Arial" w:cs="Arial"/>
                <w:color w:val="010205"/>
                <w:sz w:val="18"/>
                <w:szCs w:val="18"/>
              </w:rPr>
            </w:pPr>
          </w:p>
        </w:tc>
        <w:tc>
          <w:tcPr>
            <w:tcW w:w="3047" w:type="dxa"/>
            <w:tcBorders>
              <w:top w:val="single" w:sz="8" w:space="0" w:color="AEAEAE"/>
              <w:left w:val="nil"/>
              <w:bottom w:val="single" w:sz="8" w:space="0" w:color="AEAEAE"/>
              <w:right w:val="nil"/>
            </w:tcBorders>
            <w:shd w:val="clear" w:color="auto" w:fill="E0E0E0"/>
          </w:tcPr>
          <w:p w14:paraId="43FCDFE7" w14:textId="77777777" w:rsidR="001148DD" w:rsidRPr="00586446" w:rsidRDefault="001148DD" w:rsidP="006149E8">
            <w:pPr>
              <w:autoSpaceDE w:val="0"/>
              <w:autoSpaceDN w:val="0"/>
              <w:adjustRightInd w:val="0"/>
              <w:spacing w:after="0" w:line="240" w:lineRule="auto"/>
              <w:ind w:right="60"/>
              <w:rPr>
                <w:rFonts w:ascii="Arial" w:hAnsi="Arial" w:cs="Arial"/>
                <w:color w:val="264A60"/>
                <w:sz w:val="18"/>
                <w:szCs w:val="18"/>
              </w:rPr>
            </w:pPr>
            <w:r w:rsidRPr="00586446">
              <w:rPr>
                <w:rFonts w:ascii="Arial" w:hAnsi="Arial" w:cs="Arial"/>
                <w:color w:val="264A60"/>
                <w:sz w:val="18"/>
                <w:szCs w:val="18"/>
              </w:rPr>
              <w:t>Unmanned gate</w:t>
            </w:r>
          </w:p>
        </w:tc>
        <w:tc>
          <w:tcPr>
            <w:tcW w:w="900" w:type="dxa"/>
            <w:tcBorders>
              <w:top w:val="single" w:sz="8" w:space="0" w:color="AEAEAE"/>
              <w:left w:val="nil"/>
              <w:bottom w:val="single" w:sz="8" w:space="0" w:color="AEAEAE"/>
              <w:right w:val="single" w:sz="8" w:space="0" w:color="E0E0E0"/>
            </w:tcBorders>
            <w:shd w:val="clear" w:color="auto" w:fill="F9F9FB"/>
          </w:tcPr>
          <w:p w14:paraId="572689E4"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.027</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7C84DC05"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.026</w:t>
            </w:r>
          </w:p>
        </w:tc>
        <w:tc>
          <w:tcPr>
            <w:tcW w:w="1440" w:type="dxa"/>
            <w:tcBorders>
              <w:top w:val="single" w:sz="8" w:space="0" w:color="AEAEAE"/>
              <w:left w:val="single" w:sz="8" w:space="0" w:color="E0E0E0"/>
              <w:bottom w:val="single" w:sz="8" w:space="0" w:color="AEAEAE"/>
              <w:right w:val="single" w:sz="8" w:space="0" w:color="E0E0E0"/>
            </w:tcBorders>
            <w:shd w:val="clear" w:color="auto" w:fill="F9F9FB"/>
          </w:tcPr>
          <w:p w14:paraId="0FF9B71D"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.036</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14:paraId="79F27A6B"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1.024</w:t>
            </w:r>
          </w:p>
        </w:tc>
        <w:tc>
          <w:tcPr>
            <w:tcW w:w="990" w:type="dxa"/>
            <w:tcBorders>
              <w:top w:val="single" w:sz="8" w:space="0" w:color="AEAEAE"/>
              <w:left w:val="single" w:sz="8" w:space="0" w:color="E0E0E0"/>
              <w:bottom w:val="single" w:sz="8" w:space="0" w:color="AEAEAE"/>
              <w:right w:val="nil"/>
            </w:tcBorders>
            <w:shd w:val="clear" w:color="auto" w:fill="F9F9FB"/>
          </w:tcPr>
          <w:p w14:paraId="664F657D"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.307</w:t>
            </w:r>
          </w:p>
        </w:tc>
      </w:tr>
      <w:tr w:rsidR="001148DD" w:rsidRPr="00A731D0" w14:paraId="2C1DE0DA" w14:textId="77777777" w:rsidTr="006149E8">
        <w:trPr>
          <w:cantSplit/>
        </w:trPr>
        <w:tc>
          <w:tcPr>
            <w:tcW w:w="733" w:type="dxa"/>
            <w:vMerge/>
            <w:tcBorders>
              <w:top w:val="single" w:sz="8" w:space="0" w:color="152935"/>
              <w:left w:val="nil"/>
              <w:bottom w:val="single" w:sz="8" w:space="0" w:color="152935"/>
              <w:right w:val="nil"/>
            </w:tcBorders>
            <w:shd w:val="clear" w:color="auto" w:fill="E0E0E0"/>
          </w:tcPr>
          <w:p w14:paraId="72CE5455" w14:textId="77777777" w:rsidR="001148DD" w:rsidRPr="00586446" w:rsidRDefault="001148DD" w:rsidP="006149E8">
            <w:pPr>
              <w:autoSpaceDE w:val="0"/>
              <w:autoSpaceDN w:val="0"/>
              <w:adjustRightInd w:val="0"/>
              <w:spacing w:after="0" w:line="240" w:lineRule="auto"/>
              <w:rPr>
                <w:rFonts w:ascii="Arial" w:hAnsi="Arial" w:cs="Arial"/>
                <w:color w:val="010205"/>
                <w:sz w:val="18"/>
                <w:szCs w:val="18"/>
              </w:rPr>
            </w:pPr>
          </w:p>
        </w:tc>
        <w:tc>
          <w:tcPr>
            <w:tcW w:w="3047" w:type="dxa"/>
            <w:tcBorders>
              <w:top w:val="single" w:sz="8" w:space="0" w:color="AEAEAE"/>
              <w:left w:val="nil"/>
              <w:bottom w:val="single" w:sz="8" w:space="0" w:color="152935"/>
              <w:right w:val="nil"/>
            </w:tcBorders>
            <w:shd w:val="clear" w:color="auto" w:fill="E0E0E0"/>
          </w:tcPr>
          <w:p w14:paraId="70863AEF" w14:textId="77777777" w:rsidR="001148DD" w:rsidRPr="00586446" w:rsidRDefault="001148DD" w:rsidP="006149E8">
            <w:pPr>
              <w:autoSpaceDE w:val="0"/>
              <w:autoSpaceDN w:val="0"/>
              <w:adjustRightInd w:val="0"/>
              <w:spacing w:after="0" w:line="240" w:lineRule="auto"/>
              <w:ind w:right="60"/>
              <w:rPr>
                <w:rFonts w:ascii="Arial" w:hAnsi="Arial" w:cs="Arial"/>
                <w:color w:val="264A60"/>
                <w:sz w:val="18"/>
                <w:szCs w:val="18"/>
              </w:rPr>
            </w:pPr>
            <w:r w:rsidRPr="00586446">
              <w:rPr>
                <w:rFonts w:ascii="Arial" w:hAnsi="Arial" w:cs="Arial"/>
                <w:color w:val="264A60"/>
                <w:sz w:val="18"/>
                <w:szCs w:val="18"/>
              </w:rPr>
              <w:t>Lack of security personnel</w:t>
            </w:r>
          </w:p>
        </w:tc>
        <w:tc>
          <w:tcPr>
            <w:tcW w:w="900" w:type="dxa"/>
            <w:tcBorders>
              <w:top w:val="single" w:sz="8" w:space="0" w:color="AEAEAE"/>
              <w:left w:val="nil"/>
              <w:bottom w:val="single" w:sz="8" w:space="0" w:color="152935"/>
              <w:right w:val="single" w:sz="8" w:space="0" w:color="E0E0E0"/>
            </w:tcBorders>
            <w:shd w:val="clear" w:color="auto" w:fill="F9F9FB"/>
          </w:tcPr>
          <w:p w14:paraId="688FDEFA"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.068</w:t>
            </w:r>
          </w:p>
        </w:tc>
        <w:tc>
          <w:tcPr>
            <w:tcW w:w="1170" w:type="dxa"/>
            <w:tcBorders>
              <w:top w:val="single" w:sz="8" w:space="0" w:color="AEAEAE"/>
              <w:left w:val="single" w:sz="8" w:space="0" w:color="E0E0E0"/>
              <w:bottom w:val="single" w:sz="8" w:space="0" w:color="152935"/>
              <w:right w:val="single" w:sz="8" w:space="0" w:color="E0E0E0"/>
            </w:tcBorders>
            <w:shd w:val="clear" w:color="auto" w:fill="F9F9FB"/>
          </w:tcPr>
          <w:p w14:paraId="726A1C45"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.022</w:t>
            </w:r>
          </w:p>
        </w:tc>
        <w:tc>
          <w:tcPr>
            <w:tcW w:w="1440" w:type="dxa"/>
            <w:tcBorders>
              <w:top w:val="single" w:sz="8" w:space="0" w:color="AEAEAE"/>
              <w:left w:val="single" w:sz="8" w:space="0" w:color="E0E0E0"/>
              <w:bottom w:val="single" w:sz="8" w:space="0" w:color="152935"/>
              <w:right w:val="single" w:sz="8" w:space="0" w:color="E0E0E0"/>
            </w:tcBorders>
            <w:shd w:val="clear" w:color="auto" w:fill="F9F9FB"/>
          </w:tcPr>
          <w:p w14:paraId="6BCB8224"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.233</w:t>
            </w:r>
          </w:p>
        </w:tc>
        <w:tc>
          <w:tcPr>
            <w:tcW w:w="1170" w:type="dxa"/>
            <w:tcBorders>
              <w:top w:val="single" w:sz="8" w:space="0" w:color="AEAEAE"/>
              <w:left w:val="single" w:sz="8" w:space="0" w:color="E0E0E0"/>
              <w:bottom w:val="single" w:sz="8" w:space="0" w:color="152935"/>
              <w:right w:val="single" w:sz="8" w:space="0" w:color="E0E0E0"/>
            </w:tcBorders>
            <w:shd w:val="clear" w:color="auto" w:fill="F9F9FB"/>
          </w:tcPr>
          <w:p w14:paraId="794CA1AD"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3.028</w:t>
            </w:r>
          </w:p>
        </w:tc>
        <w:tc>
          <w:tcPr>
            <w:tcW w:w="990" w:type="dxa"/>
            <w:tcBorders>
              <w:top w:val="single" w:sz="8" w:space="0" w:color="AEAEAE"/>
              <w:left w:val="single" w:sz="8" w:space="0" w:color="E0E0E0"/>
              <w:bottom w:val="single" w:sz="8" w:space="0" w:color="152935"/>
              <w:right w:val="nil"/>
            </w:tcBorders>
            <w:shd w:val="clear" w:color="auto" w:fill="F9F9FB"/>
          </w:tcPr>
          <w:p w14:paraId="0BE35AC5" w14:textId="77777777" w:rsidR="001148DD" w:rsidRPr="00586446" w:rsidRDefault="001148DD" w:rsidP="006149E8">
            <w:pPr>
              <w:autoSpaceDE w:val="0"/>
              <w:autoSpaceDN w:val="0"/>
              <w:adjustRightInd w:val="0"/>
              <w:spacing w:after="0" w:line="240" w:lineRule="auto"/>
              <w:ind w:left="60" w:right="60"/>
              <w:jc w:val="right"/>
              <w:rPr>
                <w:rFonts w:ascii="Arial" w:hAnsi="Arial" w:cs="Arial"/>
                <w:color w:val="010205"/>
                <w:sz w:val="18"/>
                <w:szCs w:val="18"/>
              </w:rPr>
            </w:pPr>
            <w:r w:rsidRPr="00586446">
              <w:rPr>
                <w:rFonts w:ascii="Arial" w:hAnsi="Arial" w:cs="Arial"/>
                <w:color w:val="010205"/>
                <w:sz w:val="18"/>
                <w:szCs w:val="18"/>
              </w:rPr>
              <w:t>.003</w:t>
            </w:r>
          </w:p>
        </w:tc>
      </w:tr>
      <w:tr w:rsidR="001148DD" w:rsidRPr="00A731D0" w14:paraId="0EA5F662" w14:textId="77777777" w:rsidTr="006149E8">
        <w:trPr>
          <w:cantSplit/>
        </w:trPr>
        <w:tc>
          <w:tcPr>
            <w:tcW w:w="9450" w:type="dxa"/>
            <w:gridSpan w:val="7"/>
            <w:tcBorders>
              <w:top w:val="nil"/>
              <w:left w:val="nil"/>
              <w:bottom w:val="nil"/>
              <w:right w:val="nil"/>
            </w:tcBorders>
            <w:shd w:val="clear" w:color="auto" w:fill="FFFFFF"/>
          </w:tcPr>
          <w:p w14:paraId="1147E842" w14:textId="77777777" w:rsidR="001148DD" w:rsidRPr="00586446" w:rsidRDefault="001148DD" w:rsidP="006149E8">
            <w:pPr>
              <w:autoSpaceDE w:val="0"/>
              <w:autoSpaceDN w:val="0"/>
              <w:adjustRightInd w:val="0"/>
              <w:spacing w:after="0" w:line="240" w:lineRule="auto"/>
              <w:ind w:left="60" w:right="60"/>
              <w:rPr>
                <w:rFonts w:ascii="Arial" w:hAnsi="Arial" w:cs="Arial"/>
                <w:color w:val="010205"/>
                <w:sz w:val="18"/>
                <w:szCs w:val="18"/>
              </w:rPr>
            </w:pPr>
            <w:r w:rsidRPr="00586446">
              <w:rPr>
                <w:rFonts w:ascii="Arial" w:hAnsi="Arial" w:cs="Arial"/>
                <w:color w:val="010205"/>
                <w:sz w:val="18"/>
                <w:szCs w:val="18"/>
              </w:rPr>
              <w:t>a. Dependent Variable: insecurity</w:t>
            </w:r>
          </w:p>
        </w:tc>
      </w:tr>
    </w:tbl>
    <w:p w14:paraId="0FE9CF3E" w14:textId="77777777" w:rsidR="001148DD" w:rsidRDefault="001148DD" w:rsidP="001148DD">
      <w:pPr>
        <w:spacing w:after="0" w:line="240" w:lineRule="auto"/>
        <w:jc w:val="both"/>
        <w:rPr>
          <w:rFonts w:ascii="Arial" w:hAnsi="Arial" w:cs="Arial"/>
        </w:rPr>
      </w:pPr>
    </w:p>
    <w:p w14:paraId="17C0357F" w14:textId="77777777" w:rsidR="001148DD" w:rsidRDefault="001148DD" w:rsidP="001148DD">
      <w:pPr>
        <w:spacing w:after="0" w:line="240" w:lineRule="auto"/>
        <w:jc w:val="both"/>
        <w:rPr>
          <w:rFonts w:ascii="Arial" w:hAnsi="Arial" w:cs="Arial"/>
        </w:rPr>
      </w:pPr>
      <w:r w:rsidRPr="00586446">
        <w:rPr>
          <w:rFonts w:ascii="Arial" w:hAnsi="Arial" w:cs="Arial"/>
        </w:rPr>
        <w:t xml:space="preserve">Table 3 above shows that the five independent variables contributed to insecurity among in-school adolescents in Oyo State. The variables include the following: socio-economic status (β = -0.162, t = 2.647, p &lt; 0.05); school location </w:t>
      </w:r>
      <w:bookmarkStart w:id="8" w:name="_Hlk233560225"/>
      <w:r w:rsidRPr="00586446">
        <w:rPr>
          <w:rFonts w:ascii="Arial" w:hAnsi="Arial" w:cs="Arial"/>
        </w:rPr>
        <w:t>(β = 0.623, t = 15.710, p &lt; 0.05)</w:t>
      </w:r>
      <w:bookmarkEnd w:id="8"/>
      <w:r w:rsidRPr="00586446">
        <w:rPr>
          <w:rFonts w:ascii="Arial" w:hAnsi="Arial" w:cs="Arial"/>
        </w:rPr>
        <w:t>, no fences (β = 0.203, t = 3.944, p &lt; 0.05) unmanned gate (β = 0.036, t = 1.024, p &gt; 0.05) and lack of security personnel (β = 0.233, t = 3.028, p &lt; 0.05), It was observed that school location was the most potent contributor to insecurity among in-school adolescents in Oyo State while socio-economic status was the least potent.</w:t>
      </w:r>
    </w:p>
    <w:p w14:paraId="43D116EA" w14:textId="77777777" w:rsidR="001148DD" w:rsidRPr="00586446" w:rsidRDefault="001148DD" w:rsidP="001148DD">
      <w:pPr>
        <w:spacing w:after="0" w:line="240" w:lineRule="auto"/>
        <w:jc w:val="both"/>
        <w:rPr>
          <w:rFonts w:ascii="Arial" w:hAnsi="Arial" w:cs="Arial"/>
        </w:rPr>
      </w:pPr>
    </w:p>
    <w:p w14:paraId="4768D750"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DISCUSSION</w:t>
      </w:r>
    </w:p>
    <w:p w14:paraId="1C18FCC5"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significant positive correlation between low socio-economic status [SES] and insecurity aligns with existing literature. Adolescents from low-income households are often perceived as more vulnerable because they lack resources for private security, safe transportation, or alternative schooling options when threats arise. This finding is </w:t>
      </w:r>
      <w:proofErr w:type="spellStart"/>
      <w:r w:rsidRPr="00586446">
        <w:rPr>
          <w:rFonts w:ascii="Arial" w:hAnsi="Arial" w:cs="Arial"/>
        </w:rPr>
        <w:t>inline</w:t>
      </w:r>
      <w:proofErr w:type="spellEnd"/>
      <w:r w:rsidRPr="00586446">
        <w:rPr>
          <w:rFonts w:ascii="Arial" w:hAnsi="Arial" w:cs="Arial"/>
        </w:rPr>
        <w:t xml:space="preserve"> with opinion of Oyo State House of Assembly (2026) who noted that “public schools are the only available means of education” for low-income earners, and these schools were the ones most targeted. This finding is consistent with studies in South-West Nigeria by Nwosu and Ogunleye (2026) which reported that low household wealth is a risk factor for violence and maltreatment among adolescents. Thus, poverty does not only limit access to quality education, but also exposes adolescents to higher levels of insecurity.</w:t>
      </w:r>
    </w:p>
    <w:p w14:paraId="05A5C9D7"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School location was also significantly and positively correlated with insecurity. The May 15, 2026 attack occurred in rural </w:t>
      </w:r>
      <w:proofErr w:type="spellStart"/>
      <w:r w:rsidRPr="00586446">
        <w:rPr>
          <w:rFonts w:ascii="Arial" w:hAnsi="Arial" w:cs="Arial"/>
        </w:rPr>
        <w:t>Oriire</w:t>
      </w:r>
      <w:proofErr w:type="spellEnd"/>
      <w:r w:rsidRPr="00586446">
        <w:rPr>
          <w:rFonts w:ascii="Arial" w:hAnsi="Arial" w:cs="Arial"/>
        </w:rPr>
        <w:t xml:space="preserve"> LGA, while another case was recorded near Monarch Model College, Ibadan. This suggests that both rural and peri-urban schools are at risk, but rural and border communities face greater exposure due to proximity to forests, poor road networks, and delayed security response. This corroborates the directive by Osun State Government (2026) to strengthen intelligence around “schools located in border communities and remote parts” after the Oyo incident. Therefore, location determines the degree of exposure and vulnerability of in-school adolescents.</w:t>
      </w:r>
    </w:p>
    <w:p w14:paraId="443D0064"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absence of perimeter fencing showed a significant positive relationship with insecurity. Schools without fences are physically open and easily accessible to intruders. The coordinated motorcycle invasion of three schools in </w:t>
      </w:r>
      <w:proofErr w:type="spellStart"/>
      <w:r w:rsidRPr="00586446">
        <w:rPr>
          <w:rFonts w:ascii="Arial" w:hAnsi="Arial" w:cs="Arial"/>
        </w:rPr>
        <w:t>Oriire</w:t>
      </w:r>
      <w:proofErr w:type="spellEnd"/>
      <w:r w:rsidRPr="00586446">
        <w:rPr>
          <w:rFonts w:ascii="Arial" w:hAnsi="Arial" w:cs="Arial"/>
        </w:rPr>
        <w:t xml:space="preserve"> would have been more difficult if physical barriers existed. Education stakeholders have repeatedly demanded “urgent action on school safety” to address such structural weaknesses. Hence, the lack of fences lowers the threshold for criminal entry and increases adolescent vulnerability (Ibrahim; 2022).</w:t>
      </w:r>
    </w:p>
    <w:p w14:paraId="7344DA83"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Similarly, unmanned or poorly monitored gates were significantly correlated with insecurity. An unmanned gate provides no access control, identity verification, or early warning when unauthorized persons enter. According to Adebayo and </w:t>
      </w:r>
      <w:proofErr w:type="spellStart"/>
      <w:r w:rsidRPr="00586446">
        <w:rPr>
          <w:rFonts w:ascii="Arial" w:hAnsi="Arial" w:cs="Arial"/>
        </w:rPr>
        <w:t>Ojo</w:t>
      </w:r>
      <w:proofErr w:type="spellEnd"/>
      <w:r w:rsidRPr="00586446">
        <w:rPr>
          <w:rFonts w:ascii="Arial" w:hAnsi="Arial" w:cs="Arial"/>
        </w:rPr>
        <w:t xml:space="preserve"> (2021) in their study they discovered that any school without a perimeter fencing is an easy environment for any intruders. In a similar occasion </w:t>
      </w:r>
      <w:proofErr w:type="spellStart"/>
      <w:r w:rsidRPr="00586446">
        <w:rPr>
          <w:rFonts w:ascii="Arial" w:hAnsi="Arial" w:cs="Arial"/>
        </w:rPr>
        <w:t>Oriire</w:t>
      </w:r>
      <w:proofErr w:type="spellEnd"/>
      <w:r w:rsidRPr="00586446">
        <w:rPr>
          <w:rFonts w:ascii="Arial" w:hAnsi="Arial" w:cs="Arial"/>
        </w:rPr>
        <w:t xml:space="preserve"> attack, gunmen entered “at about 9:30 a.m.” and carried out abductions without resistance because those schools have no fence round their schools. This finding confirms that access control is a critical layer of school security.</w:t>
      </w:r>
    </w:p>
    <w:p w14:paraId="337FB9CB"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Finally, the lack of trained security personnel was significantly and positively correlated with insecurity. Schools without </w:t>
      </w:r>
      <w:proofErr w:type="spellStart"/>
      <w:r w:rsidRPr="00586446">
        <w:rPr>
          <w:rFonts w:ascii="Arial" w:hAnsi="Arial" w:cs="Arial"/>
        </w:rPr>
        <w:t>Amotekun</w:t>
      </w:r>
      <w:proofErr w:type="spellEnd"/>
      <w:r w:rsidRPr="00586446">
        <w:rPr>
          <w:rFonts w:ascii="Arial" w:hAnsi="Arial" w:cs="Arial"/>
        </w:rPr>
        <w:t xml:space="preserve">, Police, vigilantes, or trained guards cannot deter or respond promptly to threats. </w:t>
      </w:r>
      <w:proofErr w:type="gramStart"/>
      <w:r w:rsidRPr="00586446">
        <w:rPr>
          <w:rFonts w:ascii="Arial" w:hAnsi="Arial" w:cs="Arial"/>
        </w:rPr>
        <w:t>This findings</w:t>
      </w:r>
      <w:proofErr w:type="gramEnd"/>
      <w:r w:rsidRPr="00586446">
        <w:rPr>
          <w:rFonts w:ascii="Arial" w:hAnsi="Arial" w:cs="Arial"/>
        </w:rPr>
        <w:t xml:space="preserve"> is in tandem with Akinola (2019) who discovered school without security personnel is not safe at all. Studies on school violence also show that visible security presence reduces fear and actual incidents. Therefore, personnel deficit leaves adolescents defenseless.</w:t>
      </w:r>
    </w:p>
    <w:p w14:paraId="4607714B" w14:textId="77777777" w:rsidR="001148DD" w:rsidRDefault="001148DD" w:rsidP="001148DD">
      <w:pPr>
        <w:autoSpaceDE w:val="0"/>
        <w:autoSpaceDN w:val="0"/>
        <w:adjustRightInd w:val="0"/>
        <w:spacing w:after="0" w:line="240" w:lineRule="auto"/>
        <w:jc w:val="both"/>
        <w:rPr>
          <w:rFonts w:ascii="Arial" w:hAnsi="Arial" w:cs="Arial"/>
          <w:b/>
          <w:bCs/>
        </w:rPr>
      </w:pPr>
    </w:p>
    <w:p w14:paraId="26922E34" w14:textId="77777777" w:rsidR="001148DD" w:rsidRPr="00586446" w:rsidRDefault="001148DD" w:rsidP="001148DD">
      <w:pPr>
        <w:autoSpaceDE w:val="0"/>
        <w:autoSpaceDN w:val="0"/>
        <w:adjustRightInd w:val="0"/>
        <w:spacing w:after="0" w:line="240" w:lineRule="auto"/>
        <w:jc w:val="both"/>
        <w:rPr>
          <w:rFonts w:ascii="Arial" w:hAnsi="Arial" w:cs="Arial"/>
          <w:b/>
          <w:bCs/>
        </w:rPr>
      </w:pPr>
      <w:r w:rsidRPr="00586446">
        <w:rPr>
          <w:rFonts w:ascii="Arial" w:hAnsi="Arial" w:cs="Arial"/>
          <w:b/>
          <w:bCs/>
        </w:rPr>
        <w:t>Research Question Two</w:t>
      </w:r>
    </w:p>
    <w:p w14:paraId="51034034"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The results of the multiple regression analysis revealed that the composite contribution of the five independent variables — socio-economic status, school location, absence of fences, unmanned gates, and lack of security personnel — accounted for 73.5% of the total variation in insecurity among in-school adolescents in Oyo State. Furthermore, the Analysis of Variance (ANOVA) was statistically significant. This implies that the regression model is robust and the relationship between the independent variables and insecurity is not by chance. An R² value of .722 indicates a very strong explanatory power in educational and social science research. It means that 72.2% of the changes or differences in the level of insecurity experienced by in-school adolescents can be jointly predicted by the five variables examined. This suggests that insecurity in Oyo State schools is largely systemic and structural rather than incidental. The high percentage shows that when schools are located in vulnerable areas, serve students from low socio-economic homes, and lack physical and human security structures such as fences, manned gates, and personnel, the risk of insecurity increases significantly (Adewale and Olamide, 2020). The remaining 27.8% of the variation is attributable to other factors not included in this study. These may include peer pressure, cultism, community crime rate, weak disciplinary policies, or psychological vulnerability of adolescents.</w:t>
      </w:r>
    </w:p>
    <w:p w14:paraId="04C2F764"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significant ANOVA result confirms that the overall regression model is statistically meaningful. In other words, the five variables together make a significant contribution to explaining insecurity among adolescents. This validates the conceptual framework that school insecurity is multi-dimensional and cannot be reduced to a single factor (Kano and </w:t>
      </w:r>
      <w:proofErr w:type="spellStart"/>
      <w:r w:rsidRPr="00586446">
        <w:rPr>
          <w:rFonts w:ascii="Arial" w:hAnsi="Arial" w:cs="Arial"/>
        </w:rPr>
        <w:t>Salisu</w:t>
      </w:r>
      <w:proofErr w:type="spellEnd"/>
      <w:r w:rsidRPr="00586446">
        <w:rPr>
          <w:rFonts w:ascii="Arial" w:hAnsi="Arial" w:cs="Arial"/>
        </w:rPr>
        <w:t xml:space="preserve">, 2025). This finding is consistent with empirical realities in Oyo State. The May 15, 2026 abduction in </w:t>
      </w:r>
      <w:proofErr w:type="spellStart"/>
      <w:r w:rsidRPr="00586446">
        <w:rPr>
          <w:rFonts w:ascii="Arial" w:hAnsi="Arial" w:cs="Arial"/>
        </w:rPr>
        <w:t>Oriire</w:t>
      </w:r>
      <w:proofErr w:type="spellEnd"/>
      <w:r w:rsidRPr="00586446">
        <w:rPr>
          <w:rFonts w:ascii="Arial" w:hAnsi="Arial" w:cs="Arial"/>
        </w:rPr>
        <w:t xml:space="preserve"> LGA involved schools that were rural in location, served low-income families, had poor or no fencing, unmanned gates, and no security presence at the time of attack. The convergence of all five risk factors created the conditions for a successful mass abduction.</w:t>
      </w:r>
    </w:p>
    <w:p w14:paraId="46996B67" w14:textId="77777777" w:rsidR="001148DD" w:rsidRDefault="001148DD" w:rsidP="001148DD">
      <w:pPr>
        <w:autoSpaceDE w:val="0"/>
        <w:autoSpaceDN w:val="0"/>
        <w:adjustRightInd w:val="0"/>
        <w:spacing w:after="0" w:line="240" w:lineRule="auto"/>
        <w:jc w:val="both"/>
        <w:rPr>
          <w:rFonts w:ascii="Arial" w:hAnsi="Arial" w:cs="Arial"/>
          <w:b/>
          <w:bCs/>
        </w:rPr>
      </w:pPr>
    </w:p>
    <w:p w14:paraId="06BA317A" w14:textId="77777777" w:rsidR="001148DD" w:rsidRPr="00586446" w:rsidRDefault="001148DD" w:rsidP="001148DD">
      <w:pPr>
        <w:autoSpaceDE w:val="0"/>
        <w:autoSpaceDN w:val="0"/>
        <w:adjustRightInd w:val="0"/>
        <w:spacing w:after="0" w:line="240" w:lineRule="auto"/>
        <w:jc w:val="both"/>
        <w:rPr>
          <w:rFonts w:ascii="Arial" w:hAnsi="Arial" w:cs="Arial"/>
          <w:b/>
          <w:bCs/>
        </w:rPr>
      </w:pPr>
      <w:r w:rsidRPr="00586446">
        <w:rPr>
          <w:rFonts w:ascii="Arial" w:hAnsi="Arial" w:cs="Arial"/>
          <w:b/>
          <w:bCs/>
        </w:rPr>
        <w:t>Research Question Three</w:t>
      </w:r>
    </w:p>
    <w:p w14:paraId="3008CDBE"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negative and significant relationship between socio-economic status (SES) and insecurity implies that as SES increases, the level of insecurity decreases. In other words, adolescents from higher socio-economic backgrounds experience less insecurity than those from low-income homes. This finding is consistent with the finding of Abdullahi &amp; Musa, (2020) who discovered that sustainability and development become elusive in an atmosphere where there is insecurity. Families with higher SES can afford safer school environments, private transportation, alternative schools with better security, and quick response to threats. In contrast, low-income families in Oyo State are largely dependent on public schools, which were the primary targets in the May 15, 2026 </w:t>
      </w:r>
      <w:proofErr w:type="spellStart"/>
      <w:r w:rsidRPr="00586446">
        <w:rPr>
          <w:rFonts w:ascii="Arial" w:hAnsi="Arial" w:cs="Arial"/>
        </w:rPr>
        <w:t>Oriire</w:t>
      </w:r>
      <w:proofErr w:type="spellEnd"/>
      <w:r w:rsidRPr="00586446">
        <w:rPr>
          <w:rFonts w:ascii="Arial" w:hAnsi="Arial" w:cs="Arial"/>
        </w:rPr>
        <w:t xml:space="preserve"> abduction. The Oyo State House of Assembly also noted that “public schools are the only available means of education” for the poor, and these schools remain most vulnerable. Thus, low SES increases exposure and vulnerability, while higher SES serves as a protective factor.</w:t>
      </w:r>
    </w:p>
    <w:p w14:paraId="5CC9C33F"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finding that an unmanned gate was not statistically significant is surprising, because access control is often regarded as a key security layer. However, this result can be explained in context. In many Oyo State schools, even where gates exist, they are either permanently open, poorly constructed, or located in schools without fences. Therefore, the absence of </w:t>
      </w:r>
      <w:proofErr w:type="gramStart"/>
      <w:r w:rsidRPr="00586446">
        <w:rPr>
          <w:rFonts w:ascii="Arial" w:hAnsi="Arial" w:cs="Arial"/>
        </w:rPr>
        <w:t>a fence and security personnel</w:t>
      </w:r>
      <w:proofErr w:type="gramEnd"/>
      <w:r w:rsidRPr="00586446">
        <w:rPr>
          <w:rFonts w:ascii="Arial" w:hAnsi="Arial" w:cs="Arial"/>
        </w:rPr>
        <w:t xml:space="preserve"> may have overshadowed the effect of an unmanned gate. This result is line with the finding of </w:t>
      </w:r>
      <w:proofErr w:type="spellStart"/>
      <w:r w:rsidRPr="00586446">
        <w:rPr>
          <w:rFonts w:ascii="Arial" w:hAnsi="Arial" w:cs="Arial"/>
        </w:rPr>
        <w:t>Amuta</w:t>
      </w:r>
      <w:proofErr w:type="spellEnd"/>
      <w:r w:rsidRPr="00586446">
        <w:rPr>
          <w:rFonts w:ascii="Arial" w:hAnsi="Arial" w:cs="Arial"/>
        </w:rPr>
        <w:t xml:space="preserve"> &amp; Obi (2023) who discovered that if there is no fence or guard to begin with, whether the gate is manned or not becomes less relevant to intruders. This suggests that an unmanned gate alone does not increase insecurity if other barriers are already absent, but it would likely be significant if tested alongside proper fencing and personnel.</w:t>
      </w:r>
    </w:p>
    <w:p w14:paraId="43541DD4"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significant positive relationship between school location and insecurity means that location determines exposure. Schools in rural, border, or peri-urban areas of Oyo State are more prone to attacks due to proximity to forests, poor road access, and delayed security response. This aligns with the </w:t>
      </w:r>
      <w:proofErr w:type="spellStart"/>
      <w:r w:rsidRPr="00586446">
        <w:rPr>
          <w:rFonts w:ascii="Arial" w:hAnsi="Arial" w:cs="Arial"/>
        </w:rPr>
        <w:t>Oriire</w:t>
      </w:r>
      <w:proofErr w:type="spellEnd"/>
      <w:r w:rsidRPr="00586446">
        <w:rPr>
          <w:rFonts w:ascii="Arial" w:hAnsi="Arial" w:cs="Arial"/>
        </w:rPr>
        <w:t xml:space="preserve"> and Ibadan cases, which occurred outside the city center. This confirms that geographical location of a school is a critical risk factor, and schools in remote locations require targeted security interventions (Fahad &amp; </w:t>
      </w:r>
      <w:proofErr w:type="spellStart"/>
      <w:r w:rsidRPr="00586446">
        <w:rPr>
          <w:rFonts w:ascii="Arial" w:hAnsi="Arial" w:cs="Arial"/>
        </w:rPr>
        <w:t>Ijeoma</w:t>
      </w:r>
      <w:proofErr w:type="spellEnd"/>
      <w:r w:rsidRPr="00586446">
        <w:rPr>
          <w:rFonts w:ascii="Arial" w:hAnsi="Arial" w:cs="Arial"/>
        </w:rPr>
        <w:t>, 2023).</w:t>
      </w:r>
    </w:p>
    <w:p w14:paraId="0D0934F8"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absence of fences was significant and positively related to insecurity. Schools without perimeter barriers are physically exposed and easily accessible to attackers. The ease with which gunmen entered three schools in </w:t>
      </w:r>
      <w:proofErr w:type="spellStart"/>
      <w:r w:rsidRPr="00586446">
        <w:rPr>
          <w:rFonts w:ascii="Arial" w:hAnsi="Arial" w:cs="Arial"/>
        </w:rPr>
        <w:t>Oriire</w:t>
      </w:r>
      <w:proofErr w:type="spellEnd"/>
      <w:r w:rsidRPr="00586446">
        <w:rPr>
          <w:rFonts w:ascii="Arial" w:hAnsi="Arial" w:cs="Arial"/>
        </w:rPr>
        <w:t xml:space="preserve"> underscores this point (Nwosu &amp; Ogunleye, 2026). Fencing acts as the first physical deterrent, and its absence lowers the threshold for criminal entry. This finding supports calls by Abubakar &amp; </w:t>
      </w:r>
      <w:proofErr w:type="spellStart"/>
      <w:r w:rsidRPr="00586446">
        <w:rPr>
          <w:rFonts w:ascii="Arial" w:hAnsi="Arial" w:cs="Arial"/>
        </w:rPr>
        <w:t>Bala</w:t>
      </w:r>
      <w:proofErr w:type="spellEnd"/>
      <w:r w:rsidRPr="00586446">
        <w:rPr>
          <w:rFonts w:ascii="Arial" w:hAnsi="Arial" w:cs="Arial"/>
        </w:rPr>
        <w:t xml:space="preserve"> (2021) for urgent provision of fences in public schools.</w:t>
      </w:r>
    </w:p>
    <w:p w14:paraId="3541D799" w14:textId="77777777" w:rsidR="001148DD" w:rsidRPr="00586446" w:rsidRDefault="001148DD" w:rsidP="001148DD">
      <w:pPr>
        <w:autoSpaceDE w:val="0"/>
        <w:autoSpaceDN w:val="0"/>
        <w:adjustRightInd w:val="0"/>
        <w:spacing w:after="0" w:line="240" w:lineRule="auto"/>
        <w:jc w:val="both"/>
        <w:rPr>
          <w:rFonts w:ascii="Arial" w:hAnsi="Arial" w:cs="Arial"/>
        </w:rPr>
      </w:pPr>
      <w:r w:rsidRPr="00586446">
        <w:rPr>
          <w:rFonts w:ascii="Arial" w:hAnsi="Arial" w:cs="Arial"/>
        </w:rPr>
        <w:t xml:space="preserve">The lack of security personnel was also significant and positively related to insecurity. Schools without </w:t>
      </w:r>
      <w:proofErr w:type="spellStart"/>
      <w:r w:rsidRPr="00586446">
        <w:rPr>
          <w:rFonts w:ascii="Arial" w:hAnsi="Arial" w:cs="Arial"/>
        </w:rPr>
        <w:t>Amotekun</w:t>
      </w:r>
      <w:proofErr w:type="spellEnd"/>
      <w:r w:rsidRPr="00586446">
        <w:rPr>
          <w:rFonts w:ascii="Arial" w:hAnsi="Arial" w:cs="Arial"/>
        </w:rPr>
        <w:t xml:space="preserve"> Corps, Police, or trained guards cannot deter or respond to threats promptly. After the </w:t>
      </w:r>
      <w:proofErr w:type="spellStart"/>
      <w:r w:rsidRPr="00586446">
        <w:rPr>
          <w:rFonts w:ascii="Arial" w:hAnsi="Arial" w:cs="Arial"/>
        </w:rPr>
        <w:t>Oriire</w:t>
      </w:r>
      <w:proofErr w:type="spellEnd"/>
      <w:r w:rsidRPr="00586446">
        <w:rPr>
          <w:rFonts w:ascii="Arial" w:hAnsi="Arial" w:cs="Arial"/>
        </w:rPr>
        <w:t xml:space="preserve"> attack, the Commissioner of Police deployed “additional assets and personnel” to schools, indicating that their absence prior to the incident contributed to vulnerability. Visible security presence reduces both actual incidents and fear among adolescents (Tribune Online, 2026).</w:t>
      </w:r>
    </w:p>
    <w:p w14:paraId="39F8E9B1" w14:textId="77777777" w:rsidR="001148DD" w:rsidRDefault="001148DD" w:rsidP="001148DD">
      <w:pPr>
        <w:spacing w:after="0" w:line="240" w:lineRule="auto"/>
        <w:jc w:val="both"/>
        <w:rPr>
          <w:rFonts w:ascii="Arial" w:hAnsi="Arial" w:cs="Arial"/>
          <w:b/>
          <w:bCs/>
        </w:rPr>
      </w:pPr>
    </w:p>
    <w:p w14:paraId="1D29EE5D"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Conclusion</w:t>
      </w:r>
    </w:p>
    <w:p w14:paraId="6CAA2F10" w14:textId="77777777" w:rsidR="001148DD" w:rsidRPr="00586446" w:rsidRDefault="001148DD" w:rsidP="001148DD">
      <w:pPr>
        <w:spacing w:after="0" w:line="240" w:lineRule="auto"/>
        <w:ind w:firstLine="720"/>
        <w:jc w:val="both"/>
        <w:rPr>
          <w:rFonts w:ascii="Arial" w:hAnsi="Arial" w:cs="Arial"/>
        </w:rPr>
      </w:pPr>
      <w:r w:rsidRPr="00586446">
        <w:rPr>
          <w:rFonts w:ascii="Arial" w:hAnsi="Arial" w:cs="Arial"/>
        </w:rPr>
        <w:t>Based on the findings of this study, it is concluded that socio-economic status, school location, no fences, unmanned gates and lack of security personnel on insecurity among in-school adolescents in Oyo State did significantly determined insecurity among in-school adolescents in Oyo State. Therefore, researcher conclude that socio-economic status, school location, no fences, unmanned gates and lack of security personnel could determine insecurity among in-school adolescents in Oyo State.</w:t>
      </w:r>
    </w:p>
    <w:p w14:paraId="57DC6B60" w14:textId="77777777" w:rsidR="001148DD" w:rsidRDefault="001148DD" w:rsidP="001148DD">
      <w:pPr>
        <w:spacing w:after="0" w:line="240" w:lineRule="auto"/>
        <w:jc w:val="both"/>
        <w:rPr>
          <w:rFonts w:ascii="Arial" w:hAnsi="Arial" w:cs="Arial"/>
          <w:b/>
          <w:bCs/>
        </w:rPr>
      </w:pPr>
    </w:p>
    <w:p w14:paraId="3E1037BD" w14:textId="77777777" w:rsidR="001148DD" w:rsidRPr="00586446" w:rsidRDefault="001148DD" w:rsidP="001148DD">
      <w:pPr>
        <w:spacing w:after="0" w:line="240" w:lineRule="auto"/>
        <w:jc w:val="both"/>
        <w:rPr>
          <w:rFonts w:ascii="Arial" w:hAnsi="Arial" w:cs="Arial"/>
          <w:b/>
          <w:bCs/>
        </w:rPr>
      </w:pPr>
      <w:r w:rsidRPr="00586446">
        <w:rPr>
          <w:rFonts w:ascii="Arial" w:hAnsi="Arial" w:cs="Arial"/>
          <w:b/>
          <w:bCs/>
        </w:rPr>
        <w:t>Recommendations</w:t>
      </w:r>
    </w:p>
    <w:p w14:paraId="0F371CCA" w14:textId="77777777" w:rsidR="001148DD" w:rsidRPr="00586446" w:rsidRDefault="001148DD" w:rsidP="001148DD">
      <w:pPr>
        <w:spacing w:after="0" w:line="240" w:lineRule="auto"/>
        <w:jc w:val="both"/>
        <w:rPr>
          <w:rFonts w:ascii="Arial" w:hAnsi="Arial" w:cs="Arial"/>
        </w:rPr>
      </w:pPr>
      <w:r w:rsidRPr="00586446">
        <w:rPr>
          <w:rFonts w:ascii="Arial" w:hAnsi="Arial" w:cs="Arial"/>
        </w:rPr>
        <w:t>Based on the findings of this study, the following recommendations are made:</w:t>
      </w:r>
    </w:p>
    <w:p w14:paraId="50581DAA" w14:textId="77777777" w:rsidR="001148DD" w:rsidRPr="00586446" w:rsidRDefault="001148DD" w:rsidP="001148DD">
      <w:pPr>
        <w:spacing w:after="0" w:line="240" w:lineRule="auto"/>
        <w:ind w:left="720" w:hanging="720"/>
        <w:jc w:val="both"/>
        <w:rPr>
          <w:rFonts w:ascii="Arial" w:hAnsi="Arial" w:cs="Arial"/>
        </w:rPr>
      </w:pPr>
      <w:proofErr w:type="spellStart"/>
      <w:r w:rsidRPr="00586446">
        <w:rPr>
          <w:rFonts w:ascii="Arial" w:hAnsi="Arial" w:cs="Arial"/>
        </w:rPr>
        <w:t>i</w:t>
      </w:r>
      <w:proofErr w:type="spellEnd"/>
      <w:r w:rsidRPr="00586446">
        <w:rPr>
          <w:rFonts w:ascii="Arial" w:hAnsi="Arial" w:cs="Arial"/>
        </w:rPr>
        <w:t>)</w:t>
      </w:r>
      <w:r w:rsidRPr="00586446">
        <w:rPr>
          <w:rFonts w:ascii="Arial" w:hAnsi="Arial" w:cs="Arial"/>
        </w:rPr>
        <w:tab/>
        <w:t>School administrators should make sure that adequate security measure should be put in place most especially the schools that are located in rural area.</w:t>
      </w:r>
    </w:p>
    <w:p w14:paraId="5F76EA02" w14:textId="77777777" w:rsidR="001148DD" w:rsidRPr="00586446" w:rsidRDefault="001148DD" w:rsidP="001148DD">
      <w:pPr>
        <w:spacing w:after="0" w:line="240" w:lineRule="auto"/>
        <w:ind w:left="720" w:hanging="720"/>
        <w:jc w:val="both"/>
        <w:rPr>
          <w:rFonts w:ascii="Arial" w:hAnsi="Arial" w:cs="Arial"/>
        </w:rPr>
      </w:pPr>
      <w:r w:rsidRPr="00586446">
        <w:rPr>
          <w:rFonts w:ascii="Arial" w:hAnsi="Arial" w:cs="Arial"/>
        </w:rPr>
        <w:t>ii)</w:t>
      </w:r>
      <w:r w:rsidRPr="00586446">
        <w:rPr>
          <w:rFonts w:ascii="Arial" w:hAnsi="Arial" w:cs="Arial"/>
        </w:rPr>
        <w:tab/>
      </w:r>
      <w:bookmarkStart w:id="9" w:name="_Hlk233565229"/>
      <w:r w:rsidRPr="00586446">
        <w:rPr>
          <w:rFonts w:ascii="Arial" w:hAnsi="Arial" w:cs="Arial"/>
        </w:rPr>
        <w:t>Government and educational authorities should ensure that</w:t>
      </w:r>
      <w:bookmarkEnd w:id="9"/>
      <w:r w:rsidRPr="00586446">
        <w:rPr>
          <w:rFonts w:ascii="Arial" w:hAnsi="Arial" w:cs="Arial"/>
        </w:rPr>
        <w:t xml:space="preserve"> trained and certified security personnel are made to secure each school regardless of the location of the school.</w:t>
      </w:r>
    </w:p>
    <w:p w14:paraId="6FFC341A" w14:textId="77777777" w:rsidR="001148DD" w:rsidRPr="00586446" w:rsidRDefault="001148DD" w:rsidP="001148DD">
      <w:pPr>
        <w:spacing w:after="0" w:line="240" w:lineRule="auto"/>
        <w:ind w:left="720" w:hanging="720"/>
        <w:jc w:val="both"/>
        <w:rPr>
          <w:rFonts w:ascii="Arial" w:hAnsi="Arial" w:cs="Arial"/>
        </w:rPr>
      </w:pPr>
      <w:r w:rsidRPr="00586446">
        <w:rPr>
          <w:rFonts w:ascii="Arial" w:hAnsi="Arial" w:cs="Arial"/>
        </w:rPr>
        <w:t>iii)</w:t>
      </w:r>
      <w:r w:rsidRPr="00586446">
        <w:rPr>
          <w:rFonts w:ascii="Arial" w:hAnsi="Arial" w:cs="Arial"/>
        </w:rPr>
        <w:tab/>
        <w:t>Government and educational authorities should ensure that fences are built round the school premises and compound to prevent an unauthorized person(s) from coming in to school campus anyhow.</w:t>
      </w:r>
    </w:p>
    <w:p w14:paraId="3967C06F" w14:textId="77777777" w:rsidR="001148DD" w:rsidRPr="00586446" w:rsidRDefault="001148DD" w:rsidP="001148DD">
      <w:pPr>
        <w:spacing w:after="0" w:line="240" w:lineRule="auto"/>
        <w:ind w:left="720" w:hanging="720"/>
        <w:jc w:val="both"/>
        <w:rPr>
          <w:rFonts w:ascii="Arial" w:hAnsi="Arial" w:cs="Arial"/>
        </w:rPr>
      </w:pPr>
      <w:r w:rsidRPr="00586446">
        <w:rPr>
          <w:rFonts w:ascii="Arial" w:hAnsi="Arial" w:cs="Arial"/>
        </w:rPr>
        <w:t>iv)</w:t>
      </w:r>
      <w:r w:rsidRPr="00586446">
        <w:rPr>
          <w:rFonts w:ascii="Arial" w:hAnsi="Arial" w:cs="Arial"/>
        </w:rPr>
        <w:tab/>
        <w:t xml:space="preserve">Parents should </w:t>
      </w:r>
      <w:proofErr w:type="spellStart"/>
      <w:r w:rsidRPr="00586446">
        <w:rPr>
          <w:rFonts w:ascii="Arial" w:hAnsi="Arial" w:cs="Arial"/>
        </w:rPr>
        <w:t>endeavour</w:t>
      </w:r>
      <w:proofErr w:type="spellEnd"/>
      <w:r w:rsidRPr="00586446">
        <w:rPr>
          <w:rFonts w:ascii="Arial" w:hAnsi="Arial" w:cs="Arial"/>
        </w:rPr>
        <w:t xml:space="preserve"> to enroll their child or ward in to schools that are located in urban area.</w:t>
      </w:r>
    </w:p>
    <w:p w14:paraId="5C4E26E2" w14:textId="77777777" w:rsidR="001148DD" w:rsidRPr="00586446" w:rsidRDefault="001148DD" w:rsidP="001148DD">
      <w:pPr>
        <w:spacing w:after="0" w:line="240" w:lineRule="auto"/>
        <w:ind w:left="720" w:hanging="720"/>
        <w:jc w:val="both"/>
        <w:rPr>
          <w:rFonts w:ascii="Arial" w:hAnsi="Arial" w:cs="Arial"/>
        </w:rPr>
      </w:pPr>
      <w:r w:rsidRPr="00586446">
        <w:rPr>
          <w:rFonts w:ascii="Arial" w:hAnsi="Arial" w:cs="Arial"/>
        </w:rPr>
        <w:t>v)</w:t>
      </w:r>
      <w:r w:rsidRPr="00586446">
        <w:rPr>
          <w:rFonts w:ascii="Arial" w:hAnsi="Arial" w:cs="Arial"/>
        </w:rPr>
        <w:tab/>
        <w:t xml:space="preserve">Schools should intensify efforts to sensitize students on self </w:t>
      </w:r>
      <w:proofErr w:type="spellStart"/>
      <w:r w:rsidRPr="00586446">
        <w:rPr>
          <w:rFonts w:ascii="Arial" w:hAnsi="Arial" w:cs="Arial"/>
        </w:rPr>
        <w:t>defence</w:t>
      </w:r>
      <w:proofErr w:type="spellEnd"/>
      <w:r w:rsidRPr="00586446">
        <w:rPr>
          <w:rFonts w:ascii="Arial" w:hAnsi="Arial" w:cs="Arial"/>
        </w:rPr>
        <w:t xml:space="preserve"> against kidnappers and banditry in order to avoid abduction.</w:t>
      </w:r>
    </w:p>
    <w:p w14:paraId="3D368DA9" w14:textId="77777777" w:rsidR="001148DD" w:rsidRDefault="001148DD" w:rsidP="001148DD">
      <w:pPr>
        <w:spacing w:line="240" w:lineRule="auto"/>
        <w:jc w:val="both"/>
        <w:rPr>
          <w:rFonts w:ascii="Arial" w:hAnsi="Arial" w:cs="Arial"/>
          <w:b/>
          <w:bCs/>
          <w:sz w:val="18"/>
          <w:szCs w:val="18"/>
        </w:rPr>
      </w:pPr>
    </w:p>
    <w:p w14:paraId="772863A5" w14:textId="68E35E09" w:rsidR="001148DD" w:rsidRDefault="001148DD" w:rsidP="001148DD">
      <w:pPr>
        <w:spacing w:line="240" w:lineRule="auto"/>
        <w:jc w:val="both"/>
        <w:rPr>
          <w:rFonts w:ascii="Arial" w:hAnsi="Arial" w:cs="Arial"/>
          <w:b/>
          <w:bCs/>
          <w:sz w:val="18"/>
          <w:szCs w:val="18"/>
        </w:rPr>
      </w:pPr>
    </w:p>
    <w:p w14:paraId="759B7DF8" w14:textId="693C9937" w:rsidR="001148DD" w:rsidRDefault="001148DD" w:rsidP="001148DD">
      <w:pPr>
        <w:spacing w:line="240" w:lineRule="auto"/>
        <w:jc w:val="both"/>
        <w:rPr>
          <w:rFonts w:ascii="Arial" w:hAnsi="Arial" w:cs="Arial"/>
          <w:b/>
          <w:bCs/>
          <w:sz w:val="18"/>
          <w:szCs w:val="18"/>
        </w:rPr>
      </w:pPr>
    </w:p>
    <w:p w14:paraId="54CEB237" w14:textId="77777777" w:rsidR="001148DD" w:rsidRDefault="001148DD" w:rsidP="001148DD">
      <w:pPr>
        <w:spacing w:line="240" w:lineRule="auto"/>
        <w:jc w:val="both"/>
        <w:rPr>
          <w:rFonts w:ascii="Arial" w:hAnsi="Arial" w:cs="Arial"/>
          <w:b/>
          <w:bCs/>
          <w:sz w:val="18"/>
          <w:szCs w:val="18"/>
        </w:rPr>
      </w:pPr>
    </w:p>
    <w:p w14:paraId="6383A587" w14:textId="77777777" w:rsidR="001148DD" w:rsidRPr="00586446" w:rsidRDefault="001148DD" w:rsidP="001148DD">
      <w:pPr>
        <w:spacing w:line="240" w:lineRule="auto"/>
        <w:jc w:val="both"/>
        <w:rPr>
          <w:rFonts w:ascii="Arial" w:hAnsi="Arial" w:cs="Arial"/>
          <w:b/>
          <w:bCs/>
          <w:sz w:val="18"/>
          <w:szCs w:val="18"/>
        </w:rPr>
      </w:pPr>
      <w:r w:rsidRPr="00586446">
        <w:rPr>
          <w:rFonts w:ascii="Arial" w:hAnsi="Arial" w:cs="Arial"/>
          <w:b/>
          <w:bCs/>
          <w:sz w:val="18"/>
          <w:szCs w:val="18"/>
        </w:rPr>
        <w:t>REFERENCES</w:t>
      </w:r>
    </w:p>
    <w:p w14:paraId="4C721E29" w14:textId="77777777" w:rsidR="001148DD" w:rsidRPr="00586446" w:rsidRDefault="001148DD" w:rsidP="001148DD">
      <w:pPr>
        <w:spacing w:line="240" w:lineRule="auto"/>
        <w:ind w:left="720" w:hanging="720"/>
        <w:jc w:val="both"/>
        <w:rPr>
          <w:rFonts w:ascii="Arial" w:hAnsi="Arial" w:cs="Arial"/>
          <w:sz w:val="18"/>
          <w:szCs w:val="18"/>
        </w:rPr>
      </w:pPr>
      <w:bookmarkStart w:id="10" w:name="_Hlk233734131"/>
      <w:r w:rsidRPr="00586446">
        <w:rPr>
          <w:rFonts w:ascii="Arial" w:hAnsi="Arial" w:cs="Arial"/>
          <w:sz w:val="18"/>
          <w:szCs w:val="18"/>
        </w:rPr>
        <w:t>Abdullahi, M., &amp; Musa, A. (2020)</w:t>
      </w:r>
      <w:bookmarkEnd w:id="10"/>
      <w:r w:rsidRPr="00586446">
        <w:rPr>
          <w:rFonts w:ascii="Arial" w:hAnsi="Arial" w:cs="Arial"/>
          <w:sz w:val="18"/>
          <w:szCs w:val="18"/>
        </w:rPr>
        <w:t>. Security challenges and their implications on sustainable development in Katsina State, Nigeria. Journal of Security Studies, 15(2), 50-65.</w:t>
      </w:r>
    </w:p>
    <w:p w14:paraId="50FBD6DF" w14:textId="77777777" w:rsidR="001148DD" w:rsidRPr="00586446" w:rsidRDefault="001148DD" w:rsidP="001148DD">
      <w:pPr>
        <w:spacing w:line="240" w:lineRule="auto"/>
        <w:ind w:left="720" w:hanging="720"/>
        <w:jc w:val="both"/>
        <w:rPr>
          <w:rFonts w:ascii="Arial" w:hAnsi="Arial" w:cs="Arial"/>
          <w:sz w:val="18"/>
          <w:szCs w:val="18"/>
        </w:rPr>
      </w:pPr>
      <w:bookmarkStart w:id="11" w:name="_Hlk233734931"/>
      <w:r w:rsidRPr="00586446">
        <w:rPr>
          <w:rFonts w:ascii="Arial" w:hAnsi="Arial" w:cs="Arial"/>
          <w:sz w:val="18"/>
          <w:szCs w:val="18"/>
        </w:rPr>
        <w:t xml:space="preserve">Abubakar, I., &amp; </w:t>
      </w:r>
      <w:proofErr w:type="spellStart"/>
      <w:r w:rsidRPr="00586446">
        <w:rPr>
          <w:rFonts w:ascii="Arial" w:hAnsi="Arial" w:cs="Arial"/>
          <w:sz w:val="18"/>
          <w:szCs w:val="18"/>
        </w:rPr>
        <w:t>Bala</w:t>
      </w:r>
      <w:proofErr w:type="spellEnd"/>
      <w:r w:rsidRPr="00586446">
        <w:rPr>
          <w:rFonts w:ascii="Arial" w:hAnsi="Arial" w:cs="Arial"/>
          <w:sz w:val="18"/>
          <w:szCs w:val="18"/>
        </w:rPr>
        <w:t>, S. (2021)</w:t>
      </w:r>
      <w:bookmarkEnd w:id="11"/>
      <w:r w:rsidRPr="00586446">
        <w:rPr>
          <w:rFonts w:ascii="Arial" w:hAnsi="Arial" w:cs="Arial"/>
          <w:sz w:val="18"/>
          <w:szCs w:val="18"/>
        </w:rPr>
        <w:t>. Impact of insecurity on educational development in Nigeria: Challenges and prospects. Journal of Nigerian Education Studies, 15(2), 45-60.</w:t>
      </w:r>
    </w:p>
    <w:p w14:paraId="686F09E4"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Abubakar, S., &amp; Umar, R. (2017). Insecurity and student attendance in Northern Nigeria. Journal of Educational Psychology, 4(1), 34-47.</w:t>
      </w:r>
    </w:p>
    <w:p w14:paraId="06DB6AB7"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 xml:space="preserve">Adebayo, A. &amp; </w:t>
      </w:r>
      <w:proofErr w:type="spellStart"/>
      <w:r w:rsidRPr="00586446">
        <w:rPr>
          <w:rFonts w:ascii="Arial" w:hAnsi="Arial" w:cs="Arial"/>
          <w:sz w:val="18"/>
          <w:szCs w:val="18"/>
        </w:rPr>
        <w:t>Ojo</w:t>
      </w:r>
      <w:proofErr w:type="spellEnd"/>
      <w:r w:rsidRPr="00586446">
        <w:rPr>
          <w:rFonts w:ascii="Arial" w:hAnsi="Arial" w:cs="Arial"/>
          <w:sz w:val="18"/>
          <w:szCs w:val="18"/>
        </w:rPr>
        <w:t>, O. (2021). Community resilience and local responses to insecurity in Northwestern Nigeria. African Journal of Peace and Security, 12(3), 112-130.</w:t>
      </w:r>
    </w:p>
    <w:p w14:paraId="2A999DC3"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Adeniyi, O. &amp; Balogun, O. (2018). Assessing the Impact of Rural Insecurity on Primary Education in Northern Nigeria. Journal of Rural Development, 45(2), 150-165.</w:t>
      </w:r>
    </w:p>
    <w:p w14:paraId="62460CEB"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Adewale, K., &amp; Olamide, J. (2020). Effects of insecurity on parental school enrollment in Nigeria. Journal of Parental Engagement, 5(1), 56-70.</w:t>
      </w:r>
    </w:p>
    <w:p w14:paraId="346A6D5C"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 xml:space="preserve">Adeyemi, O., &amp; </w:t>
      </w:r>
      <w:proofErr w:type="spellStart"/>
      <w:r w:rsidRPr="00586446">
        <w:rPr>
          <w:rFonts w:ascii="Arial" w:hAnsi="Arial" w:cs="Arial"/>
          <w:sz w:val="18"/>
          <w:szCs w:val="18"/>
        </w:rPr>
        <w:t>Ojo</w:t>
      </w:r>
      <w:proofErr w:type="spellEnd"/>
      <w:r w:rsidRPr="00586446">
        <w:rPr>
          <w:rFonts w:ascii="Arial" w:hAnsi="Arial" w:cs="Arial"/>
          <w:sz w:val="18"/>
          <w:szCs w:val="18"/>
        </w:rPr>
        <w:t>, O. (2018). Effects of insecurity on students’ engagement in classroom activities. International Journal of Education and Development, 22(4), 250-265.</w:t>
      </w:r>
    </w:p>
    <w:p w14:paraId="71F24207"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Ahmed, B., &amp; Olamide, V. (2022). Role of government and stakeholders in restoring security in Northern Nigeria. African Journal of Education and Security, 9(1), 50-65.</w:t>
      </w:r>
    </w:p>
    <w:p w14:paraId="75DBFE0D"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Akinola, O. (2019). Impact of insurgency and banditry on school attendance in Northern Nigeria. Journal of Education and Conflict Studies, 12(3), 45-60.</w:t>
      </w:r>
    </w:p>
    <w:p w14:paraId="13AE2E23" w14:textId="77777777" w:rsidR="001148DD" w:rsidRPr="00586446" w:rsidRDefault="001148DD" w:rsidP="001148DD">
      <w:pPr>
        <w:spacing w:line="240" w:lineRule="auto"/>
        <w:ind w:left="720" w:hanging="720"/>
        <w:jc w:val="both"/>
        <w:rPr>
          <w:rFonts w:ascii="Arial" w:hAnsi="Arial" w:cs="Arial"/>
          <w:sz w:val="18"/>
          <w:szCs w:val="18"/>
        </w:rPr>
      </w:pPr>
      <w:proofErr w:type="spellStart"/>
      <w:r w:rsidRPr="00586446">
        <w:rPr>
          <w:rFonts w:ascii="Arial" w:hAnsi="Arial" w:cs="Arial"/>
          <w:sz w:val="18"/>
          <w:szCs w:val="18"/>
        </w:rPr>
        <w:t>Akinsanya</w:t>
      </w:r>
      <w:proofErr w:type="spellEnd"/>
      <w:r w:rsidRPr="00586446">
        <w:rPr>
          <w:rFonts w:ascii="Arial" w:hAnsi="Arial" w:cs="Arial"/>
          <w:sz w:val="18"/>
          <w:szCs w:val="18"/>
        </w:rPr>
        <w:t>, O. S., &amp; Oladipo, O. (2019). Resilience and coping strategies among internally displaced children in Nigeria. Journal of Conflict and Education, 4(2), 65-80.</w:t>
      </w:r>
    </w:p>
    <w:p w14:paraId="1C2CC078" w14:textId="77777777" w:rsidR="001148DD" w:rsidRPr="00586446" w:rsidRDefault="001148DD" w:rsidP="001148DD">
      <w:pPr>
        <w:spacing w:line="240" w:lineRule="auto"/>
        <w:ind w:left="720" w:hanging="720"/>
        <w:jc w:val="both"/>
        <w:rPr>
          <w:rFonts w:ascii="Arial" w:hAnsi="Arial" w:cs="Arial"/>
          <w:sz w:val="18"/>
          <w:szCs w:val="18"/>
        </w:rPr>
      </w:pPr>
      <w:bookmarkStart w:id="12" w:name="_Hlk233735778"/>
      <w:proofErr w:type="spellStart"/>
      <w:r w:rsidRPr="00586446">
        <w:rPr>
          <w:rFonts w:ascii="Arial" w:hAnsi="Arial" w:cs="Arial"/>
          <w:sz w:val="18"/>
          <w:szCs w:val="18"/>
        </w:rPr>
        <w:t>Amuta</w:t>
      </w:r>
      <w:proofErr w:type="spellEnd"/>
      <w:r w:rsidRPr="00586446">
        <w:rPr>
          <w:rFonts w:ascii="Arial" w:hAnsi="Arial" w:cs="Arial"/>
          <w:sz w:val="18"/>
          <w:szCs w:val="18"/>
        </w:rPr>
        <w:t>, S., &amp; Obi, C. (2023)</w:t>
      </w:r>
      <w:bookmarkEnd w:id="12"/>
      <w:r w:rsidRPr="00586446">
        <w:rPr>
          <w:rFonts w:ascii="Arial" w:hAnsi="Arial" w:cs="Arial"/>
          <w:sz w:val="18"/>
          <w:szCs w:val="18"/>
        </w:rPr>
        <w:t>. Effects of banditry on school attendance and social studies education in Kaduna State. African Journal of Educational Research, 22(4), 112-130.</w:t>
      </w:r>
    </w:p>
    <w:p w14:paraId="7BE08791"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Bello, S. (2020). Education Disruptions in Conflict Zones: A Case Study of Northern Nigeria. Nigerian Journal of Educational Research, 8(2), 102-118.</w:t>
      </w:r>
    </w:p>
    <w:p w14:paraId="6FBDCCEB"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Chukwu, B., &amp; Obi, P. (2022). Teacher perceptions of insecurity and instructional quality in Nigeria. Journal of Educational Assessment, 16(2), 45-60.</w:t>
      </w:r>
    </w:p>
    <w:p w14:paraId="5F6B4E54" w14:textId="77777777" w:rsidR="001148DD" w:rsidRPr="00586446" w:rsidRDefault="001148DD" w:rsidP="001148DD">
      <w:pPr>
        <w:spacing w:line="240" w:lineRule="auto"/>
        <w:ind w:left="720" w:hanging="720"/>
        <w:jc w:val="both"/>
        <w:rPr>
          <w:rFonts w:ascii="Arial" w:hAnsi="Arial" w:cs="Arial"/>
          <w:sz w:val="18"/>
          <w:szCs w:val="18"/>
        </w:rPr>
      </w:pPr>
      <w:proofErr w:type="spellStart"/>
      <w:r w:rsidRPr="00586446">
        <w:rPr>
          <w:rFonts w:ascii="Arial" w:hAnsi="Arial" w:cs="Arial"/>
          <w:sz w:val="18"/>
          <w:szCs w:val="18"/>
        </w:rPr>
        <w:t>Dikko</w:t>
      </w:r>
      <w:proofErr w:type="spellEnd"/>
      <w:r w:rsidRPr="00586446">
        <w:rPr>
          <w:rFonts w:ascii="Arial" w:hAnsi="Arial" w:cs="Arial"/>
          <w:sz w:val="18"/>
          <w:szCs w:val="18"/>
        </w:rPr>
        <w:t>, A., &amp; Yusuf, M. (2019). Impact of violence on learning outcomes in primary education. Nigerian Journal of Educational Research, 9(2), 78-92.</w:t>
      </w:r>
    </w:p>
    <w:p w14:paraId="32A8C934"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Eze, C., &amp; Nwankwo, B. (2020). Effects of violence on students’ academic performance in Nigeria. Nigerian Journal of Educational Psychology, 15(4), 78-92.</w:t>
      </w:r>
    </w:p>
    <w:p w14:paraId="103B9DD2" w14:textId="77777777" w:rsidR="001148DD" w:rsidRPr="00586446" w:rsidRDefault="001148DD" w:rsidP="001148DD">
      <w:pPr>
        <w:spacing w:line="240" w:lineRule="auto"/>
        <w:ind w:left="720" w:hanging="720"/>
        <w:jc w:val="both"/>
        <w:rPr>
          <w:rFonts w:ascii="Arial" w:hAnsi="Arial" w:cs="Arial"/>
          <w:sz w:val="18"/>
          <w:szCs w:val="18"/>
        </w:rPr>
      </w:pPr>
      <w:bookmarkStart w:id="13" w:name="_Hlk233735176"/>
      <w:r w:rsidRPr="00586446">
        <w:rPr>
          <w:rFonts w:ascii="Arial" w:hAnsi="Arial" w:cs="Arial"/>
          <w:sz w:val="18"/>
          <w:szCs w:val="18"/>
        </w:rPr>
        <w:t xml:space="preserve">Fahad, M., &amp; </w:t>
      </w:r>
      <w:proofErr w:type="spellStart"/>
      <w:r w:rsidRPr="00586446">
        <w:rPr>
          <w:rFonts w:ascii="Arial" w:hAnsi="Arial" w:cs="Arial"/>
          <w:sz w:val="18"/>
          <w:szCs w:val="18"/>
        </w:rPr>
        <w:t>Ijeoma</w:t>
      </w:r>
      <w:proofErr w:type="spellEnd"/>
      <w:r w:rsidRPr="00586446">
        <w:rPr>
          <w:rFonts w:ascii="Arial" w:hAnsi="Arial" w:cs="Arial"/>
          <w:sz w:val="18"/>
          <w:szCs w:val="18"/>
        </w:rPr>
        <w:t>, C. (2023)</w:t>
      </w:r>
      <w:bookmarkEnd w:id="13"/>
      <w:r w:rsidRPr="00586446">
        <w:rPr>
          <w:rFonts w:ascii="Arial" w:hAnsi="Arial" w:cs="Arial"/>
          <w:sz w:val="18"/>
          <w:szCs w:val="18"/>
        </w:rPr>
        <w:t>. Innovative teaching methods adopted by teachers facing insecurity challenges. Journal of Innovative Education, 11(2), 75-89.</w:t>
      </w:r>
    </w:p>
    <w:p w14:paraId="5A22312B"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Garba, M., &amp; Yusuf, R. (2024). Social studies curriculum adaptation in conflict zones. Curriculum Development Review, 22(1), 50-65.</w:t>
      </w:r>
    </w:p>
    <w:p w14:paraId="6CC51B15"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Garba, N., &amp; Yusuf, A. (2018). Stakeholder collaboration in addressing school insecurity. International Journal of Educational Policy, 5(4), 210-225.</w:t>
      </w:r>
    </w:p>
    <w:p w14:paraId="60ACD403"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Ibrahim, R. (2022). Insecurity and teacher motivation: A case study in Katsina State. Nigerian Journal of Teacher Education, 7(2), 89-104.</w:t>
      </w:r>
    </w:p>
    <w:p w14:paraId="614E59C5"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Kano, M., &amp; Mukhtar, H. (2024). Security challenges and educational outcomes in Northern Nigeria. Journal of Peace and Conflict Studies, 29(1), 34-50.</w:t>
      </w:r>
    </w:p>
    <w:p w14:paraId="15D6BCE0"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 xml:space="preserve">Kano, S., &amp; </w:t>
      </w:r>
      <w:proofErr w:type="spellStart"/>
      <w:r w:rsidRPr="00586446">
        <w:rPr>
          <w:rFonts w:ascii="Arial" w:hAnsi="Arial" w:cs="Arial"/>
          <w:sz w:val="18"/>
          <w:szCs w:val="18"/>
        </w:rPr>
        <w:t>Salisu</w:t>
      </w:r>
      <w:proofErr w:type="spellEnd"/>
      <w:r w:rsidRPr="00586446">
        <w:rPr>
          <w:rFonts w:ascii="Arial" w:hAnsi="Arial" w:cs="Arial"/>
          <w:sz w:val="18"/>
          <w:szCs w:val="18"/>
        </w:rPr>
        <w:t>, D. (2025). Insecurity and its effect on social cohesion and education in Nigeria. Nigerian Journal of Social Studies, 19(3), 301-317.</w:t>
      </w:r>
    </w:p>
    <w:p w14:paraId="6A189CD6"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Mohammed, L., &amp; Yusuf, A., (2021). Insecurity and school closure: A case study of Northern Nigeria. Journal of Educational Security, 12(1), 45-58.</w:t>
      </w:r>
    </w:p>
    <w:p w14:paraId="4D45B82D"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 xml:space="preserve">Musa, T., &amp; </w:t>
      </w:r>
      <w:proofErr w:type="spellStart"/>
      <w:r w:rsidRPr="00586446">
        <w:rPr>
          <w:rFonts w:ascii="Arial" w:hAnsi="Arial" w:cs="Arial"/>
          <w:sz w:val="18"/>
          <w:szCs w:val="18"/>
        </w:rPr>
        <w:t>Ojo</w:t>
      </w:r>
      <w:proofErr w:type="spellEnd"/>
      <w:r w:rsidRPr="00586446">
        <w:rPr>
          <w:rFonts w:ascii="Arial" w:hAnsi="Arial" w:cs="Arial"/>
          <w:sz w:val="18"/>
          <w:szCs w:val="18"/>
        </w:rPr>
        <w:t>, S. (2018). Security challenges and their impact on primary school attendance in Nigeria. Journal of Rural Education Research, 10(1), 34-49.</w:t>
      </w:r>
    </w:p>
    <w:p w14:paraId="06B7688C"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Mustapha, A. &amp; Tijani, A. (2020). Impact of Insecurity on Pupils' Learning in Northern Nigeria. Educational Review, 72(6), 721-736.</w:t>
      </w:r>
    </w:p>
    <w:p w14:paraId="4532804D"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Nwachukwu, C., &amp; Osagie, E. (2020). Insecurity and School Closure: A Case Study of Northern Nigeria. Journal of Educational Security, 12(1), 45-58.</w:t>
      </w:r>
    </w:p>
    <w:p w14:paraId="3D70E1B7"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Nwankwo, V., &amp; Obi, E. (2025). Insecurity’s effect on pupils’ academic achievement in Northern Nigeria. Education and Society, 8(1), 50-65.</w:t>
      </w:r>
    </w:p>
    <w:p w14:paraId="2E8FF7DB" w14:textId="77777777" w:rsidR="001148DD" w:rsidRPr="00586446" w:rsidRDefault="001148DD" w:rsidP="001148DD">
      <w:pPr>
        <w:spacing w:line="240" w:lineRule="auto"/>
        <w:ind w:left="720" w:hanging="720"/>
        <w:jc w:val="both"/>
        <w:rPr>
          <w:rFonts w:ascii="Arial" w:hAnsi="Arial" w:cs="Arial"/>
          <w:sz w:val="18"/>
          <w:szCs w:val="18"/>
        </w:rPr>
      </w:pPr>
      <w:bookmarkStart w:id="14" w:name="_Hlk233735365"/>
      <w:r w:rsidRPr="00586446">
        <w:rPr>
          <w:rFonts w:ascii="Arial" w:hAnsi="Arial" w:cs="Arial"/>
          <w:sz w:val="18"/>
          <w:szCs w:val="18"/>
        </w:rPr>
        <w:t>Nwosu, C., &amp; Ogunleye, P. (2026)</w:t>
      </w:r>
      <w:bookmarkEnd w:id="14"/>
      <w:r w:rsidRPr="00586446">
        <w:rPr>
          <w:rFonts w:ascii="Arial" w:hAnsi="Arial" w:cs="Arial"/>
          <w:sz w:val="18"/>
          <w:szCs w:val="18"/>
        </w:rPr>
        <w:t>. The long-term effects of insecurity on pupils’ academic achievement in basic education. Journal of Education Policy, 12(1), 33-50.</w:t>
      </w:r>
    </w:p>
    <w:p w14:paraId="6424663F"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 xml:space="preserve">Vanguard. (2020). Katsina abduction: Over 300 schoolboys kidnapped in </w:t>
      </w:r>
      <w:proofErr w:type="spellStart"/>
      <w:r w:rsidRPr="00586446">
        <w:rPr>
          <w:rFonts w:ascii="Arial" w:hAnsi="Arial" w:cs="Arial"/>
          <w:sz w:val="18"/>
          <w:szCs w:val="18"/>
        </w:rPr>
        <w:t>Kankara</w:t>
      </w:r>
      <w:proofErr w:type="spellEnd"/>
      <w:r w:rsidRPr="00586446">
        <w:rPr>
          <w:rFonts w:ascii="Arial" w:hAnsi="Arial" w:cs="Arial"/>
          <w:sz w:val="18"/>
          <w:szCs w:val="18"/>
        </w:rPr>
        <w:t>. Vanguard Newspaper. https://www.vanguardngr.com/2020/12/katsina-abduction-over-300-schoolboys-kidnapped-in-kankara/</w:t>
      </w:r>
    </w:p>
    <w:p w14:paraId="637368FC" w14:textId="77777777" w:rsidR="001148DD" w:rsidRPr="00586446" w:rsidRDefault="001148DD" w:rsidP="001148DD">
      <w:pPr>
        <w:spacing w:line="240" w:lineRule="auto"/>
        <w:ind w:left="720" w:hanging="720"/>
        <w:jc w:val="both"/>
        <w:rPr>
          <w:rFonts w:ascii="Arial" w:hAnsi="Arial" w:cs="Arial"/>
          <w:sz w:val="18"/>
          <w:szCs w:val="18"/>
        </w:rPr>
      </w:pPr>
      <w:r w:rsidRPr="00586446">
        <w:rPr>
          <w:rFonts w:ascii="Arial" w:hAnsi="Arial" w:cs="Arial"/>
          <w:sz w:val="18"/>
          <w:szCs w:val="18"/>
        </w:rPr>
        <w:t>Yahaya, S., &amp; Adebisi, O. (2019). Adaptive strategies of teachers in insecure environments. International Journal of Educational Practice, 7(1), 44-58.</w:t>
      </w:r>
    </w:p>
    <w:p w14:paraId="5D8F6D2D" w14:textId="77777777" w:rsidR="001148DD" w:rsidRDefault="001148DD" w:rsidP="001148DD">
      <w:pPr>
        <w:spacing w:after="0" w:line="240" w:lineRule="auto"/>
        <w:jc w:val="both"/>
        <w:rPr>
          <w:rFonts w:ascii="Arial" w:hAnsi="Arial" w:cs="Arial"/>
          <w:color w:val="000000" w:themeColor="text1"/>
          <w:sz w:val="18"/>
          <w:szCs w:val="18"/>
        </w:rPr>
      </w:pPr>
    </w:p>
    <w:p w14:paraId="625C4B2F" w14:textId="77777777" w:rsidR="001148DD" w:rsidRDefault="001148DD" w:rsidP="001148DD">
      <w:pPr>
        <w:spacing w:after="0" w:line="240" w:lineRule="auto"/>
        <w:jc w:val="both"/>
        <w:rPr>
          <w:rFonts w:ascii="Arial" w:hAnsi="Arial" w:cs="Arial"/>
          <w:color w:val="000000" w:themeColor="text1"/>
          <w:sz w:val="18"/>
          <w:szCs w:val="18"/>
        </w:rPr>
      </w:pPr>
    </w:p>
    <w:p w14:paraId="09BD433D" w14:textId="77777777" w:rsidR="001148DD" w:rsidRDefault="001148DD" w:rsidP="001148DD">
      <w:pPr>
        <w:spacing w:after="0" w:line="240" w:lineRule="auto"/>
        <w:jc w:val="both"/>
        <w:rPr>
          <w:rFonts w:ascii="Arial" w:hAnsi="Arial" w:cs="Arial"/>
          <w:color w:val="000000" w:themeColor="text1"/>
          <w:sz w:val="18"/>
          <w:szCs w:val="18"/>
        </w:rPr>
      </w:pPr>
    </w:p>
    <w:p w14:paraId="3CC9239F" w14:textId="77777777" w:rsidR="001148DD" w:rsidRDefault="001148DD" w:rsidP="001148DD">
      <w:pPr>
        <w:spacing w:after="0" w:line="240" w:lineRule="auto"/>
        <w:jc w:val="both"/>
        <w:rPr>
          <w:rFonts w:ascii="Arial" w:hAnsi="Arial" w:cs="Arial"/>
          <w:color w:val="000000" w:themeColor="text1"/>
          <w:sz w:val="18"/>
          <w:szCs w:val="18"/>
        </w:rPr>
      </w:pPr>
    </w:p>
    <w:p w14:paraId="0B6867E7" w14:textId="77777777" w:rsidR="001148DD" w:rsidRDefault="001148DD" w:rsidP="001148DD">
      <w:pPr>
        <w:spacing w:after="0" w:line="240" w:lineRule="auto"/>
        <w:jc w:val="both"/>
        <w:rPr>
          <w:rFonts w:ascii="Arial" w:hAnsi="Arial" w:cs="Arial"/>
          <w:color w:val="000000" w:themeColor="text1"/>
          <w:sz w:val="18"/>
          <w:szCs w:val="18"/>
        </w:rPr>
      </w:pPr>
    </w:p>
    <w:p w14:paraId="3F66B3ED" w14:textId="77777777" w:rsidR="001148DD" w:rsidRDefault="001148DD" w:rsidP="001148DD">
      <w:pPr>
        <w:spacing w:after="0" w:line="240" w:lineRule="auto"/>
        <w:jc w:val="both"/>
        <w:rPr>
          <w:rFonts w:ascii="Arial" w:hAnsi="Arial" w:cs="Arial"/>
          <w:color w:val="000000" w:themeColor="text1"/>
          <w:sz w:val="18"/>
          <w:szCs w:val="18"/>
        </w:rPr>
      </w:pPr>
    </w:p>
    <w:p w14:paraId="62116EFA" w14:textId="77777777" w:rsidR="001148DD" w:rsidRDefault="001148DD" w:rsidP="001148DD">
      <w:pPr>
        <w:spacing w:after="0" w:line="240" w:lineRule="auto"/>
        <w:jc w:val="both"/>
        <w:rPr>
          <w:rFonts w:ascii="Arial" w:hAnsi="Arial" w:cs="Arial"/>
          <w:color w:val="000000" w:themeColor="text1"/>
          <w:sz w:val="18"/>
          <w:szCs w:val="18"/>
        </w:rPr>
      </w:pPr>
    </w:p>
    <w:p w14:paraId="51DB4B87" w14:textId="77777777" w:rsidR="001148DD" w:rsidRDefault="001148DD" w:rsidP="001148DD">
      <w:pPr>
        <w:spacing w:after="0" w:line="240" w:lineRule="auto"/>
        <w:jc w:val="both"/>
        <w:rPr>
          <w:rFonts w:ascii="Arial" w:hAnsi="Arial" w:cs="Arial"/>
          <w:color w:val="000000" w:themeColor="text1"/>
          <w:sz w:val="18"/>
          <w:szCs w:val="18"/>
        </w:rPr>
      </w:pPr>
    </w:p>
    <w:p w14:paraId="64ED6AA9" w14:textId="77777777" w:rsidR="001148DD" w:rsidRDefault="001148DD" w:rsidP="001148DD">
      <w:pPr>
        <w:spacing w:after="0" w:line="240" w:lineRule="auto"/>
        <w:jc w:val="both"/>
        <w:rPr>
          <w:rFonts w:ascii="Arial" w:hAnsi="Arial" w:cs="Arial"/>
          <w:color w:val="000000" w:themeColor="text1"/>
          <w:sz w:val="18"/>
          <w:szCs w:val="18"/>
        </w:rPr>
      </w:pPr>
    </w:p>
    <w:p w14:paraId="0321AF76" w14:textId="77777777" w:rsidR="001148DD" w:rsidRDefault="001148DD" w:rsidP="001148DD">
      <w:pPr>
        <w:spacing w:after="0" w:line="240" w:lineRule="auto"/>
        <w:jc w:val="both"/>
        <w:rPr>
          <w:rFonts w:ascii="Arial" w:hAnsi="Arial" w:cs="Arial"/>
          <w:color w:val="000000" w:themeColor="text1"/>
          <w:sz w:val="18"/>
          <w:szCs w:val="18"/>
        </w:rPr>
      </w:pPr>
    </w:p>
    <w:p w14:paraId="3E550215" w14:textId="77777777" w:rsidR="001148DD" w:rsidRDefault="001148DD" w:rsidP="001148DD">
      <w:pPr>
        <w:spacing w:after="0" w:line="240" w:lineRule="auto"/>
        <w:jc w:val="both"/>
        <w:rPr>
          <w:rFonts w:ascii="Arial" w:hAnsi="Arial" w:cs="Arial"/>
          <w:color w:val="000000" w:themeColor="text1"/>
          <w:sz w:val="18"/>
          <w:szCs w:val="18"/>
        </w:rPr>
      </w:pPr>
    </w:p>
    <w:p w14:paraId="5E3DACA8" w14:textId="77777777" w:rsidR="001148DD" w:rsidRDefault="001148DD" w:rsidP="001148DD">
      <w:pPr>
        <w:spacing w:after="0" w:line="240" w:lineRule="auto"/>
        <w:jc w:val="both"/>
        <w:rPr>
          <w:rFonts w:ascii="Arial" w:hAnsi="Arial" w:cs="Arial"/>
          <w:color w:val="000000" w:themeColor="text1"/>
          <w:sz w:val="18"/>
          <w:szCs w:val="18"/>
        </w:rPr>
      </w:pPr>
    </w:p>
    <w:p w14:paraId="7F158F61" w14:textId="77777777" w:rsidR="001148DD" w:rsidRDefault="001148DD" w:rsidP="001148DD">
      <w:pPr>
        <w:spacing w:after="0" w:line="240" w:lineRule="auto"/>
        <w:jc w:val="both"/>
        <w:rPr>
          <w:rFonts w:ascii="Arial" w:hAnsi="Arial" w:cs="Arial"/>
          <w:color w:val="000000" w:themeColor="text1"/>
          <w:sz w:val="18"/>
          <w:szCs w:val="18"/>
        </w:rPr>
      </w:pPr>
    </w:p>
    <w:p w14:paraId="792A8115" w14:textId="77777777" w:rsidR="001148DD" w:rsidRDefault="001148DD" w:rsidP="001148DD">
      <w:pPr>
        <w:spacing w:after="0" w:line="240" w:lineRule="auto"/>
        <w:jc w:val="both"/>
        <w:rPr>
          <w:rFonts w:ascii="Arial" w:hAnsi="Arial" w:cs="Arial"/>
          <w:color w:val="000000" w:themeColor="text1"/>
          <w:sz w:val="18"/>
          <w:szCs w:val="18"/>
        </w:rPr>
      </w:pPr>
    </w:p>
    <w:p w14:paraId="6EA704C7" w14:textId="77777777" w:rsidR="001148DD" w:rsidRDefault="001148DD" w:rsidP="001148DD">
      <w:pPr>
        <w:spacing w:after="0" w:line="240" w:lineRule="auto"/>
        <w:jc w:val="both"/>
        <w:rPr>
          <w:rFonts w:ascii="Arial" w:hAnsi="Arial" w:cs="Arial"/>
          <w:color w:val="000000" w:themeColor="text1"/>
          <w:sz w:val="18"/>
          <w:szCs w:val="18"/>
        </w:rPr>
      </w:pPr>
    </w:p>
    <w:p w14:paraId="186F33C4" w14:textId="77777777" w:rsidR="001148DD" w:rsidRDefault="001148DD" w:rsidP="001148DD">
      <w:pPr>
        <w:spacing w:after="0" w:line="240" w:lineRule="auto"/>
        <w:jc w:val="both"/>
        <w:rPr>
          <w:rFonts w:ascii="Arial" w:hAnsi="Arial" w:cs="Arial"/>
          <w:color w:val="000000" w:themeColor="text1"/>
          <w:sz w:val="18"/>
          <w:szCs w:val="18"/>
        </w:rPr>
      </w:pPr>
    </w:p>
    <w:p w14:paraId="7D21A836" w14:textId="77777777" w:rsidR="001148DD" w:rsidRDefault="001148DD" w:rsidP="001148DD">
      <w:pPr>
        <w:spacing w:after="0" w:line="240" w:lineRule="auto"/>
        <w:jc w:val="both"/>
        <w:rPr>
          <w:rFonts w:ascii="Arial" w:hAnsi="Arial" w:cs="Arial"/>
          <w:color w:val="000000" w:themeColor="text1"/>
          <w:sz w:val="18"/>
          <w:szCs w:val="18"/>
        </w:rPr>
      </w:pPr>
    </w:p>
    <w:p w14:paraId="0F3F20CC" w14:textId="77777777" w:rsidR="001148DD" w:rsidRDefault="001148DD" w:rsidP="001148DD">
      <w:pPr>
        <w:spacing w:after="0" w:line="240" w:lineRule="auto"/>
        <w:jc w:val="both"/>
        <w:rPr>
          <w:rFonts w:ascii="Arial" w:hAnsi="Arial" w:cs="Arial"/>
          <w:color w:val="000000" w:themeColor="text1"/>
          <w:sz w:val="18"/>
          <w:szCs w:val="18"/>
        </w:rPr>
      </w:pPr>
    </w:p>
    <w:p w14:paraId="03D9EB49" w14:textId="77777777" w:rsidR="001148DD" w:rsidRDefault="001148DD" w:rsidP="001148DD">
      <w:pPr>
        <w:spacing w:after="0" w:line="240" w:lineRule="auto"/>
        <w:jc w:val="both"/>
        <w:rPr>
          <w:rFonts w:ascii="Arial" w:hAnsi="Arial" w:cs="Arial"/>
          <w:color w:val="000000" w:themeColor="text1"/>
          <w:sz w:val="18"/>
          <w:szCs w:val="18"/>
        </w:rPr>
      </w:pPr>
    </w:p>
    <w:p w14:paraId="5A23F356" w14:textId="77777777" w:rsidR="001148DD" w:rsidRDefault="001148DD" w:rsidP="001148DD">
      <w:pPr>
        <w:spacing w:after="0" w:line="240" w:lineRule="auto"/>
        <w:jc w:val="both"/>
        <w:rPr>
          <w:rFonts w:ascii="Arial" w:hAnsi="Arial" w:cs="Arial"/>
          <w:color w:val="000000" w:themeColor="text1"/>
          <w:sz w:val="18"/>
          <w:szCs w:val="18"/>
        </w:rPr>
      </w:pPr>
    </w:p>
    <w:p w14:paraId="303AFD57" w14:textId="77777777" w:rsidR="001148DD" w:rsidRDefault="001148DD" w:rsidP="001148DD">
      <w:pPr>
        <w:spacing w:after="0" w:line="240" w:lineRule="auto"/>
        <w:jc w:val="both"/>
        <w:rPr>
          <w:rFonts w:ascii="Arial" w:hAnsi="Arial" w:cs="Arial"/>
          <w:color w:val="000000" w:themeColor="text1"/>
          <w:sz w:val="18"/>
          <w:szCs w:val="18"/>
        </w:rPr>
      </w:pPr>
    </w:p>
    <w:p w14:paraId="6215B6F0" w14:textId="77777777" w:rsidR="001148DD" w:rsidRDefault="001148DD" w:rsidP="001148DD">
      <w:pPr>
        <w:spacing w:after="0" w:line="240" w:lineRule="auto"/>
        <w:jc w:val="both"/>
        <w:rPr>
          <w:rFonts w:ascii="Arial" w:hAnsi="Arial" w:cs="Arial"/>
          <w:color w:val="000000" w:themeColor="text1"/>
          <w:sz w:val="18"/>
          <w:szCs w:val="18"/>
        </w:rPr>
      </w:pPr>
    </w:p>
    <w:p w14:paraId="76180833" w14:textId="77777777" w:rsidR="001148DD" w:rsidRDefault="001148DD" w:rsidP="001148DD">
      <w:pPr>
        <w:spacing w:after="0" w:line="240" w:lineRule="auto"/>
        <w:jc w:val="both"/>
        <w:rPr>
          <w:rFonts w:ascii="Arial" w:hAnsi="Arial" w:cs="Arial"/>
          <w:color w:val="000000" w:themeColor="text1"/>
          <w:sz w:val="18"/>
          <w:szCs w:val="18"/>
        </w:rPr>
      </w:pPr>
    </w:p>
    <w:p w14:paraId="12FF85C4" w14:textId="77777777" w:rsidR="001148DD" w:rsidRDefault="001148DD" w:rsidP="001148DD">
      <w:pPr>
        <w:spacing w:after="0" w:line="240" w:lineRule="auto"/>
        <w:jc w:val="both"/>
        <w:rPr>
          <w:rFonts w:ascii="Arial" w:hAnsi="Arial" w:cs="Arial"/>
          <w:color w:val="000000" w:themeColor="text1"/>
          <w:sz w:val="18"/>
          <w:szCs w:val="18"/>
        </w:rPr>
      </w:pPr>
    </w:p>
    <w:p w14:paraId="6FBB5FC8" w14:textId="77777777" w:rsidR="001148DD" w:rsidRDefault="001148DD" w:rsidP="001148DD">
      <w:pPr>
        <w:spacing w:after="0" w:line="240" w:lineRule="auto"/>
        <w:jc w:val="both"/>
        <w:rPr>
          <w:rFonts w:ascii="Arial" w:hAnsi="Arial" w:cs="Arial"/>
          <w:color w:val="000000" w:themeColor="text1"/>
          <w:sz w:val="18"/>
          <w:szCs w:val="18"/>
        </w:rPr>
      </w:pPr>
    </w:p>
    <w:p w14:paraId="0256629D" w14:textId="77777777" w:rsidR="001148DD" w:rsidRDefault="001148DD" w:rsidP="001148DD">
      <w:pPr>
        <w:spacing w:after="0" w:line="240" w:lineRule="auto"/>
        <w:jc w:val="both"/>
        <w:rPr>
          <w:rFonts w:ascii="Arial" w:hAnsi="Arial" w:cs="Arial"/>
          <w:color w:val="000000" w:themeColor="text1"/>
          <w:sz w:val="18"/>
          <w:szCs w:val="18"/>
        </w:rPr>
      </w:pPr>
    </w:p>
    <w:p w14:paraId="4711C454" w14:textId="77777777" w:rsidR="001148DD" w:rsidRDefault="001148DD" w:rsidP="001148DD">
      <w:pPr>
        <w:spacing w:after="0" w:line="240" w:lineRule="auto"/>
        <w:jc w:val="both"/>
        <w:rPr>
          <w:rFonts w:ascii="Arial" w:hAnsi="Arial" w:cs="Arial"/>
          <w:color w:val="000000" w:themeColor="text1"/>
          <w:sz w:val="18"/>
          <w:szCs w:val="18"/>
        </w:rPr>
      </w:pPr>
    </w:p>
    <w:p w14:paraId="0FA59334" w14:textId="77777777" w:rsidR="001148DD" w:rsidRDefault="001148DD" w:rsidP="001148DD">
      <w:pPr>
        <w:spacing w:after="0" w:line="240" w:lineRule="auto"/>
        <w:jc w:val="both"/>
        <w:rPr>
          <w:rFonts w:ascii="Arial" w:hAnsi="Arial" w:cs="Arial"/>
          <w:color w:val="000000" w:themeColor="text1"/>
          <w:sz w:val="18"/>
          <w:szCs w:val="18"/>
        </w:rPr>
      </w:pPr>
    </w:p>
    <w:p w14:paraId="5E0CDD59" w14:textId="77777777" w:rsidR="001148DD" w:rsidRDefault="001148DD" w:rsidP="001148DD">
      <w:pPr>
        <w:spacing w:after="0" w:line="240" w:lineRule="auto"/>
        <w:jc w:val="both"/>
        <w:rPr>
          <w:rFonts w:ascii="Arial" w:hAnsi="Arial" w:cs="Arial"/>
          <w:color w:val="000000" w:themeColor="text1"/>
          <w:sz w:val="18"/>
          <w:szCs w:val="18"/>
        </w:rPr>
      </w:pPr>
    </w:p>
    <w:p w14:paraId="2E9486A9" w14:textId="77777777" w:rsidR="001148DD" w:rsidRDefault="001148DD" w:rsidP="001148DD">
      <w:pPr>
        <w:spacing w:after="0" w:line="240" w:lineRule="auto"/>
        <w:jc w:val="both"/>
        <w:rPr>
          <w:rFonts w:ascii="Arial" w:hAnsi="Arial" w:cs="Arial"/>
          <w:color w:val="000000" w:themeColor="text1"/>
          <w:sz w:val="18"/>
          <w:szCs w:val="18"/>
        </w:rPr>
      </w:pPr>
    </w:p>
    <w:p w14:paraId="12FEC761" w14:textId="77777777" w:rsidR="001148DD" w:rsidRDefault="001148DD" w:rsidP="001148DD">
      <w:pPr>
        <w:spacing w:after="0" w:line="240" w:lineRule="auto"/>
        <w:jc w:val="both"/>
        <w:rPr>
          <w:rFonts w:ascii="Arial" w:hAnsi="Arial" w:cs="Arial"/>
          <w:color w:val="000000" w:themeColor="text1"/>
          <w:sz w:val="18"/>
          <w:szCs w:val="18"/>
        </w:rPr>
      </w:pPr>
    </w:p>
    <w:p w14:paraId="0BE9F4DC" w14:textId="77777777" w:rsidR="00333E80" w:rsidRDefault="00333E80" w:rsidP="00333E80">
      <w:pPr>
        <w:spacing w:after="0" w:line="240" w:lineRule="auto"/>
        <w:jc w:val="both"/>
        <w:rPr>
          <w:rFonts w:ascii="Arial" w:hAnsi="Arial" w:cs="Arial"/>
          <w:color w:val="000000" w:themeColor="text1"/>
          <w:sz w:val="18"/>
          <w:szCs w:val="18"/>
        </w:rPr>
      </w:pPr>
    </w:p>
    <w:p w14:paraId="2963529F" w14:textId="77777777" w:rsidR="00333E80" w:rsidRDefault="00333E80" w:rsidP="00333E80">
      <w:pPr>
        <w:spacing w:after="0" w:line="240" w:lineRule="auto"/>
        <w:jc w:val="both"/>
        <w:rPr>
          <w:rFonts w:ascii="Arial" w:hAnsi="Arial" w:cs="Arial"/>
          <w:color w:val="000000" w:themeColor="text1"/>
          <w:sz w:val="18"/>
          <w:szCs w:val="18"/>
        </w:rPr>
      </w:pPr>
    </w:p>
    <w:p w14:paraId="6265682A" w14:textId="77777777" w:rsidR="00333E80" w:rsidRDefault="00333E80" w:rsidP="00333E80">
      <w:pPr>
        <w:spacing w:after="0" w:line="240" w:lineRule="auto"/>
        <w:jc w:val="both"/>
        <w:rPr>
          <w:rFonts w:ascii="Arial" w:hAnsi="Arial" w:cs="Arial"/>
          <w:color w:val="000000" w:themeColor="text1"/>
          <w:sz w:val="18"/>
          <w:szCs w:val="18"/>
        </w:rPr>
      </w:pPr>
    </w:p>
    <w:p w14:paraId="6759FB42" w14:textId="77777777" w:rsidR="00333E80" w:rsidRDefault="00333E80" w:rsidP="00333E80">
      <w:pPr>
        <w:spacing w:after="0" w:line="240" w:lineRule="auto"/>
        <w:jc w:val="both"/>
        <w:rPr>
          <w:rFonts w:ascii="Arial" w:hAnsi="Arial" w:cs="Arial"/>
          <w:color w:val="000000" w:themeColor="text1"/>
          <w:sz w:val="18"/>
          <w:szCs w:val="18"/>
        </w:rPr>
      </w:pPr>
    </w:p>
    <w:p w14:paraId="0208F151" w14:textId="77777777" w:rsidR="00333E80" w:rsidRDefault="00333E80" w:rsidP="00333E80">
      <w:pPr>
        <w:spacing w:after="0" w:line="240" w:lineRule="auto"/>
        <w:jc w:val="both"/>
        <w:rPr>
          <w:rFonts w:ascii="Arial" w:hAnsi="Arial" w:cs="Arial"/>
          <w:color w:val="000000" w:themeColor="text1"/>
          <w:sz w:val="18"/>
          <w:szCs w:val="18"/>
        </w:rPr>
      </w:pPr>
    </w:p>
    <w:p w14:paraId="2C1E57D7" w14:textId="77777777" w:rsidR="00333E80" w:rsidRDefault="00333E80" w:rsidP="00333E80">
      <w:pPr>
        <w:spacing w:after="0" w:line="240" w:lineRule="auto"/>
        <w:jc w:val="both"/>
        <w:rPr>
          <w:rFonts w:ascii="Arial" w:hAnsi="Arial" w:cs="Arial"/>
          <w:color w:val="000000" w:themeColor="text1"/>
          <w:sz w:val="18"/>
          <w:szCs w:val="18"/>
        </w:rPr>
      </w:pPr>
    </w:p>
    <w:p w14:paraId="231C9B6A" w14:textId="77777777" w:rsidR="00333E80" w:rsidRDefault="00333E80" w:rsidP="00333E80">
      <w:pPr>
        <w:spacing w:after="0" w:line="240" w:lineRule="auto"/>
        <w:jc w:val="both"/>
        <w:rPr>
          <w:rFonts w:ascii="Arial" w:hAnsi="Arial" w:cs="Arial"/>
          <w:color w:val="000000" w:themeColor="text1"/>
          <w:sz w:val="18"/>
          <w:szCs w:val="18"/>
        </w:rPr>
      </w:pPr>
    </w:p>
    <w:p w14:paraId="1B8306DB" w14:textId="77777777" w:rsidR="00333E80" w:rsidRDefault="00333E80" w:rsidP="00333E80">
      <w:pPr>
        <w:spacing w:after="0" w:line="240" w:lineRule="auto"/>
        <w:jc w:val="both"/>
        <w:rPr>
          <w:rFonts w:ascii="Arial" w:hAnsi="Arial" w:cs="Arial"/>
          <w:color w:val="000000" w:themeColor="text1"/>
          <w:sz w:val="18"/>
          <w:szCs w:val="18"/>
        </w:rPr>
      </w:pPr>
    </w:p>
    <w:p w14:paraId="0CAAAEC4" w14:textId="77777777" w:rsidR="00333E80" w:rsidRDefault="00333E80" w:rsidP="00333E80">
      <w:pPr>
        <w:spacing w:after="0" w:line="240" w:lineRule="auto"/>
        <w:jc w:val="both"/>
        <w:rPr>
          <w:rFonts w:ascii="Arial" w:hAnsi="Arial" w:cs="Arial"/>
          <w:color w:val="000000" w:themeColor="text1"/>
          <w:sz w:val="18"/>
          <w:szCs w:val="18"/>
        </w:rPr>
      </w:pPr>
    </w:p>
    <w:p w14:paraId="0AFF5951" w14:textId="77777777" w:rsidR="00333E80" w:rsidRDefault="00333E80" w:rsidP="00333E80">
      <w:pPr>
        <w:spacing w:after="0" w:line="240" w:lineRule="auto"/>
        <w:jc w:val="both"/>
        <w:rPr>
          <w:rFonts w:ascii="Arial" w:hAnsi="Arial" w:cs="Arial"/>
          <w:color w:val="000000" w:themeColor="text1"/>
          <w:sz w:val="18"/>
          <w:szCs w:val="18"/>
        </w:rPr>
      </w:pPr>
    </w:p>
    <w:p w14:paraId="0112302D" w14:textId="77777777" w:rsidR="00333E80" w:rsidRDefault="00333E80" w:rsidP="00333E80">
      <w:pPr>
        <w:spacing w:after="0" w:line="240" w:lineRule="auto"/>
        <w:jc w:val="both"/>
        <w:rPr>
          <w:rFonts w:ascii="Arial" w:hAnsi="Arial" w:cs="Arial"/>
          <w:color w:val="000000" w:themeColor="text1"/>
          <w:sz w:val="18"/>
          <w:szCs w:val="18"/>
        </w:rPr>
      </w:pPr>
    </w:p>
    <w:p w14:paraId="4A903143" w14:textId="31CEE738" w:rsidR="00F6023D" w:rsidRDefault="00F6023D" w:rsidP="00333E80">
      <w:pPr>
        <w:spacing w:after="0" w:line="240" w:lineRule="auto"/>
        <w:jc w:val="center"/>
        <w:rPr>
          <w:rFonts w:ascii="Times New Roman" w:hAnsi="Times New Roman" w:cs="Times New Roman"/>
        </w:rPr>
      </w:pPr>
    </w:p>
    <w:p w14:paraId="41058F54" w14:textId="77777777" w:rsidR="005B4EAE" w:rsidRDefault="005B4EAE"/>
    <w:sectPr w:rsidR="005B4EAE" w:rsidSect="001148DD">
      <w:headerReference w:type="default" r:id="rId10"/>
      <w:footerReference w:type="default" r:id="rId11"/>
      <w:pgSz w:w="12240" w:h="15840"/>
      <w:pgMar w:top="1440" w:right="1440" w:bottom="1440" w:left="1440" w:header="708" w:footer="708" w:gutter="0"/>
      <w:pgNumType w:start="1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CF4DA" w14:textId="77777777" w:rsidR="00F6023D" w:rsidRDefault="00F6023D" w:rsidP="00F6023D">
      <w:pPr>
        <w:spacing w:after="0" w:line="240" w:lineRule="auto"/>
      </w:pPr>
      <w:r>
        <w:separator/>
      </w:r>
    </w:p>
  </w:endnote>
  <w:endnote w:type="continuationSeparator" w:id="0">
    <w:p w14:paraId="2AFBEEAD" w14:textId="77777777" w:rsidR="00F6023D" w:rsidRDefault="00F6023D" w:rsidP="00F6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default"/>
    <w:sig w:usb0="E4002EFF" w:usb1="C000E47F" w:usb2="00000009" w:usb3="00000000" w:csb0="2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default"/>
    <w:sig w:usb0="E00006FF" w:usb1="0000FCFF" w:usb2="00000001" w:usb3="00000000" w:csb0="6000019F" w:csb1="DFD7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139014"/>
      <w:docPartObj>
        <w:docPartGallery w:val="Page Numbers (Bottom of Page)"/>
        <w:docPartUnique/>
      </w:docPartObj>
    </w:sdtPr>
    <w:sdtEndPr>
      <w:rPr>
        <w:color w:val="7F7F7F" w:themeColor="background1" w:themeShade="7F"/>
        <w:spacing w:val="60"/>
      </w:rPr>
    </w:sdtEndPr>
    <w:sdtContent>
      <w:p w14:paraId="77208FBD" w14:textId="60126EED" w:rsidR="00F6023D" w:rsidRDefault="00F602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B3F478E" w14:textId="77777777" w:rsidR="008D5A20" w:rsidRPr="000C5E8B" w:rsidRDefault="001148DD" w:rsidP="0059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9F68" w14:textId="77777777" w:rsidR="00F6023D" w:rsidRDefault="00F6023D" w:rsidP="00F6023D">
      <w:pPr>
        <w:spacing w:after="0" w:line="240" w:lineRule="auto"/>
      </w:pPr>
      <w:r>
        <w:separator/>
      </w:r>
    </w:p>
  </w:footnote>
  <w:footnote w:type="continuationSeparator" w:id="0">
    <w:p w14:paraId="261738F3" w14:textId="77777777" w:rsidR="00F6023D" w:rsidRDefault="00F6023D" w:rsidP="00F60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8D5A20" w:rsidRPr="000C5E8B" w14:paraId="736B8CF2" w14:textId="77777777" w:rsidTr="00594F7C">
      <w:tc>
        <w:tcPr>
          <w:tcW w:w="3009" w:type="dxa"/>
        </w:tcPr>
        <w:p w14:paraId="42813EBE" w14:textId="77777777" w:rsidR="008D5A20" w:rsidRPr="000C5E8B" w:rsidRDefault="001148DD" w:rsidP="00594F7C">
          <w:pPr>
            <w:pStyle w:val="Header"/>
            <w:ind w:left="-115"/>
          </w:pPr>
        </w:p>
      </w:tc>
      <w:tc>
        <w:tcPr>
          <w:tcW w:w="3009" w:type="dxa"/>
        </w:tcPr>
        <w:p w14:paraId="7350D0FE" w14:textId="77777777" w:rsidR="008D5A20" w:rsidRPr="000C5E8B" w:rsidRDefault="001148DD" w:rsidP="00594F7C">
          <w:pPr>
            <w:pStyle w:val="Header"/>
            <w:jc w:val="center"/>
          </w:pPr>
        </w:p>
      </w:tc>
      <w:tc>
        <w:tcPr>
          <w:tcW w:w="3009" w:type="dxa"/>
        </w:tcPr>
        <w:p w14:paraId="7E6E9588" w14:textId="77777777" w:rsidR="008D5A20" w:rsidRPr="000C5E8B" w:rsidRDefault="001148DD" w:rsidP="00594F7C">
          <w:pPr>
            <w:pStyle w:val="Header"/>
            <w:ind w:right="-115"/>
            <w:jc w:val="right"/>
          </w:pPr>
        </w:p>
      </w:tc>
    </w:tr>
  </w:tbl>
  <w:p w14:paraId="000B1A93" w14:textId="77777777" w:rsidR="008D5A20" w:rsidRPr="000C5E8B" w:rsidRDefault="001148DD" w:rsidP="00594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113F5F"/>
    <w:multiLevelType w:val="singleLevel"/>
    <w:tmpl w:val="BD113F5F"/>
    <w:lvl w:ilvl="0">
      <w:start w:val="1"/>
      <w:numFmt w:val="decimal"/>
      <w:pStyle w:val="TableofFigures"/>
      <w:suff w:val="space"/>
      <w:lvlText w:val="%1."/>
      <w:lvlJc w:val="left"/>
      <w:rPr>
        <w:rFonts w:hint="default"/>
        <w:b w:val="0"/>
        <w:bCs w:val="0"/>
      </w:rPr>
    </w:lvl>
  </w:abstractNum>
  <w:abstractNum w:abstractNumId="1" w15:restartNumberingAfterBreak="0">
    <w:nsid w:val="00000001"/>
    <w:multiLevelType w:val="multilevel"/>
    <w:tmpl w:val="740EC23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0000004"/>
    <w:multiLevelType w:val="multilevel"/>
    <w:tmpl w:val="E51AC65A"/>
    <w:lvl w:ilvl="0">
      <w:start w:val="1"/>
      <w:numFmt w:val="decimal"/>
      <w:lvlText w:val="%1."/>
      <w:lvlJc w:val="left"/>
      <w:pPr>
        <w:tabs>
          <w:tab w:val="left" w:pos="810"/>
        </w:tabs>
        <w:ind w:left="810" w:hanging="360"/>
      </w:pPr>
      <w:rPr>
        <w:b/>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5"/>
    <w:multiLevelType w:val="hybridMultilevel"/>
    <w:tmpl w:val="12769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multilevel"/>
    <w:tmpl w:val="BB460EB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8"/>
    <w:multiLevelType w:val="multilevel"/>
    <w:tmpl w:val="760037F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4171BD9"/>
    <w:multiLevelType w:val="hybridMultilevel"/>
    <w:tmpl w:val="FAB2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F6045"/>
    <w:multiLevelType w:val="multilevel"/>
    <w:tmpl w:val="C93EE78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1C1851"/>
    <w:multiLevelType w:val="hybridMultilevel"/>
    <w:tmpl w:val="3518661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DD0E49"/>
    <w:multiLevelType w:val="multilevel"/>
    <w:tmpl w:val="6C2A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EC140E"/>
    <w:multiLevelType w:val="hybridMultilevel"/>
    <w:tmpl w:val="02583A0C"/>
    <w:lvl w:ilvl="0" w:tplc="5B847314">
      <w:start w:val="1"/>
      <w:numFmt w:val="bullet"/>
      <w:lvlText w:val="●"/>
      <w:lvlJc w:val="left"/>
      <w:pPr>
        <w:tabs>
          <w:tab w:val="num" w:pos="720"/>
        </w:tabs>
        <w:ind w:left="720" w:hanging="360"/>
      </w:pPr>
      <w:rPr>
        <w:rFonts w:ascii="Times New Roman" w:hAnsi="Times New Roman" w:hint="default"/>
      </w:rPr>
    </w:lvl>
    <w:lvl w:ilvl="1" w:tplc="60E23894">
      <w:numFmt w:val="bullet"/>
      <w:lvlText w:val="○"/>
      <w:lvlJc w:val="left"/>
      <w:pPr>
        <w:tabs>
          <w:tab w:val="num" w:pos="1440"/>
        </w:tabs>
        <w:ind w:left="1440" w:hanging="360"/>
      </w:pPr>
      <w:rPr>
        <w:rFonts w:ascii="Times New Roman" w:hAnsi="Times New Roman" w:hint="default"/>
      </w:rPr>
    </w:lvl>
    <w:lvl w:ilvl="2" w:tplc="10BC78CC" w:tentative="1">
      <w:start w:val="1"/>
      <w:numFmt w:val="bullet"/>
      <w:lvlText w:val="●"/>
      <w:lvlJc w:val="left"/>
      <w:pPr>
        <w:tabs>
          <w:tab w:val="num" w:pos="2160"/>
        </w:tabs>
        <w:ind w:left="2160" w:hanging="360"/>
      </w:pPr>
      <w:rPr>
        <w:rFonts w:ascii="Times New Roman" w:hAnsi="Times New Roman" w:hint="default"/>
      </w:rPr>
    </w:lvl>
    <w:lvl w:ilvl="3" w:tplc="9CF86682" w:tentative="1">
      <w:start w:val="1"/>
      <w:numFmt w:val="bullet"/>
      <w:lvlText w:val="●"/>
      <w:lvlJc w:val="left"/>
      <w:pPr>
        <w:tabs>
          <w:tab w:val="num" w:pos="2880"/>
        </w:tabs>
        <w:ind w:left="2880" w:hanging="360"/>
      </w:pPr>
      <w:rPr>
        <w:rFonts w:ascii="Times New Roman" w:hAnsi="Times New Roman" w:hint="default"/>
      </w:rPr>
    </w:lvl>
    <w:lvl w:ilvl="4" w:tplc="E6E0E2CE" w:tentative="1">
      <w:start w:val="1"/>
      <w:numFmt w:val="bullet"/>
      <w:lvlText w:val="●"/>
      <w:lvlJc w:val="left"/>
      <w:pPr>
        <w:tabs>
          <w:tab w:val="num" w:pos="3600"/>
        </w:tabs>
        <w:ind w:left="3600" w:hanging="360"/>
      </w:pPr>
      <w:rPr>
        <w:rFonts w:ascii="Times New Roman" w:hAnsi="Times New Roman" w:hint="default"/>
      </w:rPr>
    </w:lvl>
    <w:lvl w:ilvl="5" w:tplc="8AA2D256" w:tentative="1">
      <w:start w:val="1"/>
      <w:numFmt w:val="bullet"/>
      <w:lvlText w:val="●"/>
      <w:lvlJc w:val="left"/>
      <w:pPr>
        <w:tabs>
          <w:tab w:val="num" w:pos="4320"/>
        </w:tabs>
        <w:ind w:left="4320" w:hanging="360"/>
      </w:pPr>
      <w:rPr>
        <w:rFonts w:ascii="Times New Roman" w:hAnsi="Times New Roman" w:hint="default"/>
      </w:rPr>
    </w:lvl>
    <w:lvl w:ilvl="6" w:tplc="AC3C046E" w:tentative="1">
      <w:start w:val="1"/>
      <w:numFmt w:val="bullet"/>
      <w:lvlText w:val="●"/>
      <w:lvlJc w:val="left"/>
      <w:pPr>
        <w:tabs>
          <w:tab w:val="num" w:pos="5040"/>
        </w:tabs>
        <w:ind w:left="5040" w:hanging="360"/>
      </w:pPr>
      <w:rPr>
        <w:rFonts w:ascii="Times New Roman" w:hAnsi="Times New Roman" w:hint="default"/>
      </w:rPr>
    </w:lvl>
    <w:lvl w:ilvl="7" w:tplc="636EDFC2" w:tentative="1">
      <w:start w:val="1"/>
      <w:numFmt w:val="bullet"/>
      <w:lvlText w:val="●"/>
      <w:lvlJc w:val="left"/>
      <w:pPr>
        <w:tabs>
          <w:tab w:val="num" w:pos="5760"/>
        </w:tabs>
        <w:ind w:left="5760" w:hanging="360"/>
      </w:pPr>
      <w:rPr>
        <w:rFonts w:ascii="Times New Roman" w:hAnsi="Times New Roman" w:hint="default"/>
      </w:rPr>
    </w:lvl>
    <w:lvl w:ilvl="8" w:tplc="9D38D71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3BF3B43"/>
    <w:multiLevelType w:val="multilevel"/>
    <w:tmpl w:val="7A940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661673"/>
    <w:multiLevelType w:val="hybridMultilevel"/>
    <w:tmpl w:val="026087EC"/>
    <w:lvl w:ilvl="0" w:tplc="09C657E4">
      <w:start w:val="1"/>
      <w:numFmt w:val="bullet"/>
      <w:lvlText w:val="●"/>
      <w:lvlJc w:val="left"/>
      <w:pPr>
        <w:tabs>
          <w:tab w:val="num" w:pos="720"/>
        </w:tabs>
        <w:ind w:left="720" w:hanging="360"/>
      </w:pPr>
      <w:rPr>
        <w:rFonts w:ascii="Times New Roman" w:hAnsi="Times New Roman" w:hint="default"/>
      </w:rPr>
    </w:lvl>
    <w:lvl w:ilvl="1" w:tplc="5C8E44F0" w:tentative="1">
      <w:start w:val="1"/>
      <w:numFmt w:val="bullet"/>
      <w:lvlText w:val="●"/>
      <w:lvlJc w:val="left"/>
      <w:pPr>
        <w:tabs>
          <w:tab w:val="num" w:pos="1440"/>
        </w:tabs>
        <w:ind w:left="1440" w:hanging="360"/>
      </w:pPr>
      <w:rPr>
        <w:rFonts w:ascii="Times New Roman" w:hAnsi="Times New Roman" w:hint="default"/>
      </w:rPr>
    </w:lvl>
    <w:lvl w:ilvl="2" w:tplc="16FE7694" w:tentative="1">
      <w:start w:val="1"/>
      <w:numFmt w:val="bullet"/>
      <w:lvlText w:val="●"/>
      <w:lvlJc w:val="left"/>
      <w:pPr>
        <w:tabs>
          <w:tab w:val="num" w:pos="2160"/>
        </w:tabs>
        <w:ind w:left="2160" w:hanging="360"/>
      </w:pPr>
      <w:rPr>
        <w:rFonts w:ascii="Times New Roman" w:hAnsi="Times New Roman" w:hint="default"/>
      </w:rPr>
    </w:lvl>
    <w:lvl w:ilvl="3" w:tplc="8DF0C888" w:tentative="1">
      <w:start w:val="1"/>
      <w:numFmt w:val="bullet"/>
      <w:lvlText w:val="●"/>
      <w:lvlJc w:val="left"/>
      <w:pPr>
        <w:tabs>
          <w:tab w:val="num" w:pos="2880"/>
        </w:tabs>
        <w:ind w:left="2880" w:hanging="360"/>
      </w:pPr>
      <w:rPr>
        <w:rFonts w:ascii="Times New Roman" w:hAnsi="Times New Roman" w:hint="default"/>
      </w:rPr>
    </w:lvl>
    <w:lvl w:ilvl="4" w:tplc="96B044CC" w:tentative="1">
      <w:start w:val="1"/>
      <w:numFmt w:val="bullet"/>
      <w:lvlText w:val="●"/>
      <w:lvlJc w:val="left"/>
      <w:pPr>
        <w:tabs>
          <w:tab w:val="num" w:pos="3600"/>
        </w:tabs>
        <w:ind w:left="3600" w:hanging="360"/>
      </w:pPr>
      <w:rPr>
        <w:rFonts w:ascii="Times New Roman" w:hAnsi="Times New Roman" w:hint="default"/>
      </w:rPr>
    </w:lvl>
    <w:lvl w:ilvl="5" w:tplc="ACDE2CF2" w:tentative="1">
      <w:start w:val="1"/>
      <w:numFmt w:val="bullet"/>
      <w:lvlText w:val="●"/>
      <w:lvlJc w:val="left"/>
      <w:pPr>
        <w:tabs>
          <w:tab w:val="num" w:pos="4320"/>
        </w:tabs>
        <w:ind w:left="4320" w:hanging="360"/>
      </w:pPr>
      <w:rPr>
        <w:rFonts w:ascii="Times New Roman" w:hAnsi="Times New Roman" w:hint="default"/>
      </w:rPr>
    </w:lvl>
    <w:lvl w:ilvl="6" w:tplc="CDD62340" w:tentative="1">
      <w:start w:val="1"/>
      <w:numFmt w:val="bullet"/>
      <w:lvlText w:val="●"/>
      <w:lvlJc w:val="left"/>
      <w:pPr>
        <w:tabs>
          <w:tab w:val="num" w:pos="5040"/>
        </w:tabs>
        <w:ind w:left="5040" w:hanging="360"/>
      </w:pPr>
      <w:rPr>
        <w:rFonts w:ascii="Times New Roman" w:hAnsi="Times New Roman" w:hint="default"/>
      </w:rPr>
    </w:lvl>
    <w:lvl w:ilvl="7" w:tplc="A99E82FE" w:tentative="1">
      <w:start w:val="1"/>
      <w:numFmt w:val="bullet"/>
      <w:lvlText w:val="●"/>
      <w:lvlJc w:val="left"/>
      <w:pPr>
        <w:tabs>
          <w:tab w:val="num" w:pos="5760"/>
        </w:tabs>
        <w:ind w:left="5760" w:hanging="360"/>
      </w:pPr>
      <w:rPr>
        <w:rFonts w:ascii="Times New Roman" w:hAnsi="Times New Roman" w:hint="default"/>
      </w:rPr>
    </w:lvl>
    <w:lvl w:ilvl="8" w:tplc="D0DE895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07221E"/>
    <w:multiLevelType w:val="hybridMultilevel"/>
    <w:tmpl w:val="6BBC6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817BDA"/>
    <w:multiLevelType w:val="hybridMultilevel"/>
    <w:tmpl w:val="5596BD72"/>
    <w:lvl w:ilvl="0" w:tplc="4A68E132">
      <w:start w:val="1"/>
      <w:numFmt w:val="decimal"/>
      <w:lvlText w:val="%1."/>
      <w:lvlJc w:val="left"/>
      <w:pPr>
        <w:ind w:left="708" w:hanging="360"/>
      </w:pPr>
      <w:rPr>
        <w:rFonts w:ascii="Times New Roman" w:eastAsia="Times New Roman" w:hAnsi="Times New Roman" w:cs="Times New Roman"/>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5" w15:restartNumberingAfterBreak="0">
    <w:nsid w:val="27CE5352"/>
    <w:multiLevelType w:val="hybridMultilevel"/>
    <w:tmpl w:val="8F66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C3797"/>
    <w:multiLevelType w:val="hybridMultilevel"/>
    <w:tmpl w:val="63F0776C"/>
    <w:lvl w:ilvl="0" w:tplc="A1CEF3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3F3767"/>
    <w:multiLevelType w:val="hybridMultilevel"/>
    <w:tmpl w:val="4A24A668"/>
    <w:lvl w:ilvl="0" w:tplc="7A7ED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D11C9B"/>
    <w:multiLevelType w:val="hybridMultilevel"/>
    <w:tmpl w:val="3848ADEA"/>
    <w:lvl w:ilvl="0" w:tplc="3B1ACE06">
      <w:start w:val="1"/>
      <w:numFmt w:val="decimal"/>
      <w:lvlText w:val="%1."/>
      <w:lvlJc w:val="left"/>
      <w:pPr>
        <w:ind w:left="-270" w:hanging="360"/>
      </w:pPr>
      <w:rPr>
        <w:rFonts w:hint="default"/>
        <w:color w:val="auto"/>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9" w15:restartNumberingAfterBreak="0">
    <w:nsid w:val="297A59D5"/>
    <w:multiLevelType w:val="hybridMultilevel"/>
    <w:tmpl w:val="DAB6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E3933"/>
    <w:multiLevelType w:val="multilevel"/>
    <w:tmpl w:val="04090025"/>
    <w:styleLink w:val="Style3"/>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94B43A3"/>
    <w:multiLevelType w:val="hybridMultilevel"/>
    <w:tmpl w:val="31260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8E1D48"/>
    <w:multiLevelType w:val="hybridMultilevel"/>
    <w:tmpl w:val="221E3A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E184D89"/>
    <w:multiLevelType w:val="hybridMultilevel"/>
    <w:tmpl w:val="DAB6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8C0301"/>
    <w:multiLevelType w:val="hybridMultilevel"/>
    <w:tmpl w:val="F32C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67DC4"/>
    <w:multiLevelType w:val="hybridMultilevel"/>
    <w:tmpl w:val="766EE7E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91F69C2"/>
    <w:multiLevelType w:val="hybridMultilevel"/>
    <w:tmpl w:val="80E07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01E45"/>
    <w:multiLevelType w:val="hybridMultilevel"/>
    <w:tmpl w:val="5C024026"/>
    <w:lvl w:ilvl="0" w:tplc="20000009">
      <w:start w:val="1"/>
      <w:numFmt w:val="bullet"/>
      <w:lvlText w:val=""/>
      <w:lvlJc w:val="left"/>
      <w:pPr>
        <w:ind w:left="630" w:hanging="360"/>
      </w:pPr>
      <w:rPr>
        <w:rFonts w:ascii="Wingdings" w:hAnsi="Wingdings" w:hint="default"/>
      </w:rPr>
    </w:lvl>
    <w:lvl w:ilvl="1" w:tplc="20000003" w:tentative="1">
      <w:start w:val="1"/>
      <w:numFmt w:val="bullet"/>
      <w:lvlText w:val="o"/>
      <w:lvlJc w:val="left"/>
      <w:pPr>
        <w:ind w:left="1350" w:hanging="360"/>
      </w:pPr>
      <w:rPr>
        <w:rFonts w:ascii="Courier New" w:hAnsi="Courier New" w:cs="Courier New" w:hint="default"/>
      </w:rPr>
    </w:lvl>
    <w:lvl w:ilvl="2" w:tplc="20000005" w:tentative="1">
      <w:start w:val="1"/>
      <w:numFmt w:val="bullet"/>
      <w:lvlText w:val=""/>
      <w:lvlJc w:val="left"/>
      <w:pPr>
        <w:ind w:left="2070" w:hanging="360"/>
      </w:pPr>
      <w:rPr>
        <w:rFonts w:ascii="Wingdings" w:hAnsi="Wingdings" w:hint="default"/>
      </w:rPr>
    </w:lvl>
    <w:lvl w:ilvl="3" w:tplc="20000001" w:tentative="1">
      <w:start w:val="1"/>
      <w:numFmt w:val="bullet"/>
      <w:lvlText w:val=""/>
      <w:lvlJc w:val="left"/>
      <w:pPr>
        <w:ind w:left="2790" w:hanging="360"/>
      </w:pPr>
      <w:rPr>
        <w:rFonts w:ascii="Symbol" w:hAnsi="Symbol" w:hint="default"/>
      </w:rPr>
    </w:lvl>
    <w:lvl w:ilvl="4" w:tplc="20000003" w:tentative="1">
      <w:start w:val="1"/>
      <w:numFmt w:val="bullet"/>
      <w:lvlText w:val="o"/>
      <w:lvlJc w:val="left"/>
      <w:pPr>
        <w:ind w:left="3510" w:hanging="360"/>
      </w:pPr>
      <w:rPr>
        <w:rFonts w:ascii="Courier New" w:hAnsi="Courier New" w:cs="Courier New" w:hint="default"/>
      </w:rPr>
    </w:lvl>
    <w:lvl w:ilvl="5" w:tplc="20000005" w:tentative="1">
      <w:start w:val="1"/>
      <w:numFmt w:val="bullet"/>
      <w:lvlText w:val=""/>
      <w:lvlJc w:val="left"/>
      <w:pPr>
        <w:ind w:left="4230" w:hanging="360"/>
      </w:pPr>
      <w:rPr>
        <w:rFonts w:ascii="Wingdings" w:hAnsi="Wingdings" w:hint="default"/>
      </w:rPr>
    </w:lvl>
    <w:lvl w:ilvl="6" w:tplc="20000001" w:tentative="1">
      <w:start w:val="1"/>
      <w:numFmt w:val="bullet"/>
      <w:lvlText w:val=""/>
      <w:lvlJc w:val="left"/>
      <w:pPr>
        <w:ind w:left="4950" w:hanging="360"/>
      </w:pPr>
      <w:rPr>
        <w:rFonts w:ascii="Symbol" w:hAnsi="Symbol" w:hint="default"/>
      </w:rPr>
    </w:lvl>
    <w:lvl w:ilvl="7" w:tplc="20000003" w:tentative="1">
      <w:start w:val="1"/>
      <w:numFmt w:val="bullet"/>
      <w:lvlText w:val="o"/>
      <w:lvlJc w:val="left"/>
      <w:pPr>
        <w:ind w:left="5670" w:hanging="360"/>
      </w:pPr>
      <w:rPr>
        <w:rFonts w:ascii="Courier New" w:hAnsi="Courier New" w:cs="Courier New" w:hint="default"/>
      </w:rPr>
    </w:lvl>
    <w:lvl w:ilvl="8" w:tplc="20000005" w:tentative="1">
      <w:start w:val="1"/>
      <w:numFmt w:val="bullet"/>
      <w:lvlText w:val=""/>
      <w:lvlJc w:val="left"/>
      <w:pPr>
        <w:ind w:left="6390" w:hanging="360"/>
      </w:pPr>
      <w:rPr>
        <w:rFonts w:ascii="Wingdings" w:hAnsi="Wingdings" w:hint="default"/>
      </w:rPr>
    </w:lvl>
  </w:abstractNum>
  <w:abstractNum w:abstractNumId="28" w15:restartNumberingAfterBreak="0">
    <w:nsid w:val="54A74A35"/>
    <w:multiLevelType w:val="hybridMultilevel"/>
    <w:tmpl w:val="C52E2B7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80AE4"/>
    <w:multiLevelType w:val="hybridMultilevel"/>
    <w:tmpl w:val="176CD426"/>
    <w:lvl w:ilvl="0" w:tplc="0409000F">
      <w:start w:val="1"/>
      <w:numFmt w:val="decimal"/>
      <w:lvlText w:val="%1."/>
      <w:lvlJc w:val="left"/>
      <w:pPr>
        <w:ind w:left="720" w:hanging="360"/>
      </w:pPr>
    </w:lvl>
    <w:lvl w:ilvl="1" w:tplc="0C764E9C">
      <w:numFmt w:val="decimal"/>
      <w:lvlText w:val=""/>
      <w:lvlJc w:val="left"/>
    </w:lvl>
    <w:lvl w:ilvl="2" w:tplc="3BFC9810">
      <w:numFmt w:val="decimal"/>
      <w:lvlText w:val=""/>
      <w:lvlJc w:val="left"/>
    </w:lvl>
    <w:lvl w:ilvl="3" w:tplc="2E6AFF6C">
      <w:numFmt w:val="decimal"/>
      <w:lvlText w:val=""/>
      <w:lvlJc w:val="left"/>
    </w:lvl>
    <w:lvl w:ilvl="4" w:tplc="951AA076">
      <w:numFmt w:val="decimal"/>
      <w:lvlText w:val=""/>
      <w:lvlJc w:val="left"/>
    </w:lvl>
    <w:lvl w:ilvl="5" w:tplc="6EFAEDA4">
      <w:numFmt w:val="decimal"/>
      <w:lvlText w:val=""/>
      <w:lvlJc w:val="left"/>
    </w:lvl>
    <w:lvl w:ilvl="6" w:tplc="316EB29E">
      <w:numFmt w:val="decimal"/>
      <w:lvlText w:val=""/>
      <w:lvlJc w:val="left"/>
    </w:lvl>
    <w:lvl w:ilvl="7" w:tplc="F0DCD3BE">
      <w:numFmt w:val="decimal"/>
      <w:lvlText w:val=""/>
      <w:lvlJc w:val="left"/>
    </w:lvl>
    <w:lvl w:ilvl="8" w:tplc="C014766A">
      <w:numFmt w:val="decimal"/>
      <w:lvlText w:val=""/>
      <w:lvlJc w:val="left"/>
    </w:lvl>
  </w:abstractNum>
  <w:abstractNum w:abstractNumId="30" w15:restartNumberingAfterBreak="0">
    <w:nsid w:val="5C58589A"/>
    <w:multiLevelType w:val="multilevel"/>
    <w:tmpl w:val="1786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44FC3"/>
    <w:multiLevelType w:val="hybridMultilevel"/>
    <w:tmpl w:val="694E621A"/>
    <w:lvl w:ilvl="0" w:tplc="3FB6BA28">
      <w:start w:val="1"/>
      <w:numFmt w:val="decimal"/>
      <w:lvlRestart w:val="0"/>
      <w:lvlText w:val="%1."/>
      <w:lvlJc w:val="left"/>
      <w:pPr>
        <w:tabs>
          <w:tab w:val="num" w:pos="0"/>
        </w:tabs>
        <w:ind w:left="720" w:hanging="360"/>
      </w:pPr>
    </w:lvl>
    <w:lvl w:ilvl="1" w:tplc="0D06F754">
      <w:start w:val="1"/>
      <w:numFmt w:val="lowerLetter"/>
      <w:lvlText w:val="%2."/>
      <w:lvlJc w:val="left"/>
      <w:pPr>
        <w:tabs>
          <w:tab w:val="num" w:pos="0"/>
        </w:tabs>
        <w:ind w:left="1440" w:hanging="360"/>
      </w:pPr>
    </w:lvl>
    <w:lvl w:ilvl="2" w:tplc="E7D2FDF6">
      <w:start w:val="1"/>
      <w:numFmt w:val="lowerRoman"/>
      <w:lvlText w:val="%3."/>
      <w:lvlJc w:val="right"/>
      <w:pPr>
        <w:tabs>
          <w:tab w:val="num" w:pos="0"/>
        </w:tabs>
        <w:ind w:left="2160" w:hanging="180"/>
      </w:pPr>
    </w:lvl>
    <w:lvl w:ilvl="3" w:tplc="88049664">
      <w:start w:val="1"/>
      <w:numFmt w:val="decimal"/>
      <w:lvlText w:val="%4."/>
      <w:lvlJc w:val="left"/>
      <w:pPr>
        <w:tabs>
          <w:tab w:val="num" w:pos="0"/>
        </w:tabs>
        <w:ind w:left="2880" w:hanging="360"/>
      </w:pPr>
    </w:lvl>
    <w:lvl w:ilvl="4" w:tplc="EA123436">
      <w:start w:val="1"/>
      <w:numFmt w:val="lowerLetter"/>
      <w:lvlText w:val="%5."/>
      <w:lvlJc w:val="left"/>
      <w:pPr>
        <w:tabs>
          <w:tab w:val="num" w:pos="0"/>
        </w:tabs>
        <w:ind w:left="3600" w:hanging="360"/>
      </w:pPr>
    </w:lvl>
    <w:lvl w:ilvl="5" w:tplc="669AA2E2">
      <w:start w:val="1"/>
      <w:numFmt w:val="lowerRoman"/>
      <w:lvlText w:val="%6."/>
      <w:lvlJc w:val="right"/>
      <w:pPr>
        <w:tabs>
          <w:tab w:val="num" w:pos="0"/>
        </w:tabs>
        <w:ind w:left="4320" w:hanging="180"/>
      </w:pPr>
    </w:lvl>
    <w:lvl w:ilvl="6" w:tplc="5AE80B00">
      <w:start w:val="1"/>
      <w:numFmt w:val="decimal"/>
      <w:lvlText w:val="%7."/>
      <w:lvlJc w:val="left"/>
      <w:pPr>
        <w:tabs>
          <w:tab w:val="num" w:pos="0"/>
        </w:tabs>
        <w:ind w:left="5040" w:hanging="360"/>
      </w:pPr>
    </w:lvl>
    <w:lvl w:ilvl="7" w:tplc="5A5A813A">
      <w:start w:val="1"/>
      <w:numFmt w:val="lowerLetter"/>
      <w:lvlText w:val="%8."/>
      <w:lvlJc w:val="left"/>
      <w:pPr>
        <w:tabs>
          <w:tab w:val="num" w:pos="0"/>
        </w:tabs>
        <w:ind w:left="5760" w:hanging="360"/>
      </w:pPr>
    </w:lvl>
    <w:lvl w:ilvl="8" w:tplc="F8266CF6">
      <w:start w:val="1"/>
      <w:numFmt w:val="lowerRoman"/>
      <w:lvlText w:val="%9."/>
      <w:lvlJc w:val="right"/>
      <w:pPr>
        <w:tabs>
          <w:tab w:val="num" w:pos="0"/>
        </w:tabs>
        <w:ind w:left="6480" w:hanging="180"/>
      </w:pPr>
    </w:lvl>
  </w:abstractNum>
  <w:abstractNum w:abstractNumId="32" w15:restartNumberingAfterBreak="0">
    <w:nsid w:val="6F876EAA"/>
    <w:multiLevelType w:val="hybridMultilevel"/>
    <w:tmpl w:val="A0F2D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A1672E"/>
    <w:multiLevelType w:val="hybridMultilevel"/>
    <w:tmpl w:val="1EE6A3EA"/>
    <w:lvl w:ilvl="0" w:tplc="597C7C92">
      <w:start w:val="1"/>
      <w:numFmt w:val="decimal"/>
      <w:lvlRestart w:val="0"/>
      <w:lvlText w:val="%1."/>
      <w:lvlJc w:val="left"/>
      <w:pPr>
        <w:tabs>
          <w:tab w:val="num" w:pos="0"/>
        </w:tabs>
        <w:ind w:left="720" w:hanging="360"/>
      </w:pPr>
    </w:lvl>
    <w:lvl w:ilvl="1" w:tplc="5DFCFD4A">
      <w:start w:val="1"/>
      <w:numFmt w:val="lowerLetter"/>
      <w:lvlText w:val="%2."/>
      <w:lvlJc w:val="left"/>
      <w:pPr>
        <w:tabs>
          <w:tab w:val="num" w:pos="0"/>
        </w:tabs>
        <w:ind w:left="1440" w:hanging="360"/>
      </w:pPr>
    </w:lvl>
    <w:lvl w:ilvl="2" w:tplc="BA14197C">
      <w:start w:val="1"/>
      <w:numFmt w:val="lowerRoman"/>
      <w:lvlText w:val="%3."/>
      <w:lvlJc w:val="right"/>
      <w:pPr>
        <w:tabs>
          <w:tab w:val="num" w:pos="0"/>
        </w:tabs>
        <w:ind w:left="2160" w:hanging="180"/>
      </w:pPr>
    </w:lvl>
    <w:lvl w:ilvl="3" w:tplc="2DC40F4C">
      <w:start w:val="1"/>
      <w:numFmt w:val="decimal"/>
      <w:lvlText w:val="%4."/>
      <w:lvlJc w:val="left"/>
      <w:pPr>
        <w:tabs>
          <w:tab w:val="num" w:pos="0"/>
        </w:tabs>
        <w:ind w:left="2880" w:hanging="360"/>
      </w:pPr>
    </w:lvl>
    <w:lvl w:ilvl="4" w:tplc="1E865D92">
      <w:start w:val="1"/>
      <w:numFmt w:val="lowerLetter"/>
      <w:lvlText w:val="%5."/>
      <w:lvlJc w:val="left"/>
      <w:pPr>
        <w:tabs>
          <w:tab w:val="num" w:pos="0"/>
        </w:tabs>
        <w:ind w:left="3600" w:hanging="360"/>
      </w:pPr>
    </w:lvl>
    <w:lvl w:ilvl="5" w:tplc="3D0AFCCA">
      <w:start w:val="1"/>
      <w:numFmt w:val="lowerRoman"/>
      <w:lvlText w:val="%6."/>
      <w:lvlJc w:val="right"/>
      <w:pPr>
        <w:tabs>
          <w:tab w:val="num" w:pos="0"/>
        </w:tabs>
        <w:ind w:left="4320" w:hanging="180"/>
      </w:pPr>
    </w:lvl>
    <w:lvl w:ilvl="6" w:tplc="8DD6EF0A">
      <w:start w:val="1"/>
      <w:numFmt w:val="decimal"/>
      <w:lvlText w:val="%7."/>
      <w:lvlJc w:val="left"/>
      <w:pPr>
        <w:tabs>
          <w:tab w:val="num" w:pos="0"/>
        </w:tabs>
        <w:ind w:left="5040" w:hanging="360"/>
      </w:pPr>
    </w:lvl>
    <w:lvl w:ilvl="7" w:tplc="00FC0C5A">
      <w:start w:val="1"/>
      <w:numFmt w:val="lowerLetter"/>
      <w:lvlText w:val="%8."/>
      <w:lvlJc w:val="left"/>
      <w:pPr>
        <w:tabs>
          <w:tab w:val="num" w:pos="0"/>
        </w:tabs>
        <w:ind w:left="5760" w:hanging="360"/>
      </w:pPr>
    </w:lvl>
    <w:lvl w:ilvl="8" w:tplc="4BFEE1B0">
      <w:start w:val="1"/>
      <w:numFmt w:val="lowerRoman"/>
      <w:lvlText w:val="%9."/>
      <w:lvlJc w:val="right"/>
      <w:pPr>
        <w:tabs>
          <w:tab w:val="num" w:pos="0"/>
        </w:tabs>
        <w:ind w:left="6480" w:hanging="180"/>
      </w:pPr>
    </w:lvl>
  </w:abstractNum>
  <w:abstractNum w:abstractNumId="34" w15:restartNumberingAfterBreak="0">
    <w:nsid w:val="743F59C7"/>
    <w:multiLevelType w:val="hybridMultilevel"/>
    <w:tmpl w:val="C40A6300"/>
    <w:lvl w:ilvl="0" w:tplc="0409000F">
      <w:start w:val="1"/>
      <w:numFmt w:val="decimal"/>
      <w:lvlText w:val="%1."/>
      <w:lvlJc w:val="left"/>
      <w:pPr>
        <w:ind w:left="720" w:hanging="360"/>
      </w:pPr>
    </w:lvl>
    <w:lvl w:ilvl="1" w:tplc="0C764E9C">
      <w:numFmt w:val="decimal"/>
      <w:lvlText w:val=""/>
      <w:lvlJc w:val="left"/>
    </w:lvl>
    <w:lvl w:ilvl="2" w:tplc="3BFC9810">
      <w:numFmt w:val="decimal"/>
      <w:lvlText w:val=""/>
      <w:lvlJc w:val="left"/>
    </w:lvl>
    <w:lvl w:ilvl="3" w:tplc="2E6AFF6C">
      <w:numFmt w:val="decimal"/>
      <w:lvlText w:val=""/>
      <w:lvlJc w:val="left"/>
    </w:lvl>
    <w:lvl w:ilvl="4" w:tplc="951AA076">
      <w:numFmt w:val="decimal"/>
      <w:lvlText w:val=""/>
      <w:lvlJc w:val="left"/>
    </w:lvl>
    <w:lvl w:ilvl="5" w:tplc="6EFAEDA4">
      <w:numFmt w:val="decimal"/>
      <w:lvlText w:val=""/>
      <w:lvlJc w:val="left"/>
    </w:lvl>
    <w:lvl w:ilvl="6" w:tplc="316EB29E">
      <w:numFmt w:val="decimal"/>
      <w:lvlText w:val=""/>
      <w:lvlJc w:val="left"/>
    </w:lvl>
    <w:lvl w:ilvl="7" w:tplc="F0DCD3BE">
      <w:numFmt w:val="decimal"/>
      <w:lvlText w:val=""/>
      <w:lvlJc w:val="left"/>
    </w:lvl>
    <w:lvl w:ilvl="8" w:tplc="C014766A">
      <w:numFmt w:val="decimal"/>
      <w:lvlText w:val=""/>
      <w:lvlJc w:val="left"/>
    </w:lvl>
  </w:abstractNum>
  <w:abstractNum w:abstractNumId="35" w15:restartNumberingAfterBreak="0">
    <w:nsid w:val="79EB7B51"/>
    <w:multiLevelType w:val="hybridMultilevel"/>
    <w:tmpl w:val="AC5C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23"/>
  </w:num>
  <w:num w:numId="4">
    <w:abstractNumId w:val="26"/>
  </w:num>
  <w:num w:numId="5">
    <w:abstractNumId w:val="11"/>
  </w:num>
  <w:num w:numId="6">
    <w:abstractNumId w:val="34"/>
  </w:num>
  <w:num w:numId="7">
    <w:abstractNumId w:val="32"/>
  </w:num>
  <w:num w:numId="8">
    <w:abstractNumId w:val="29"/>
  </w:num>
  <w:num w:numId="9">
    <w:abstractNumId w:val="35"/>
  </w:num>
  <w:num w:numId="10">
    <w:abstractNumId w:val="21"/>
  </w:num>
  <w:num w:numId="11">
    <w:abstractNumId w:val="9"/>
  </w:num>
  <w:num w:numId="12">
    <w:abstractNumId w:val="33"/>
  </w:num>
  <w:num w:numId="13">
    <w:abstractNumId w:val="31"/>
  </w:num>
  <w:num w:numId="14">
    <w:abstractNumId w:val="7"/>
  </w:num>
  <w:num w:numId="15">
    <w:abstractNumId w:val="16"/>
  </w:num>
  <w:num w:numId="16">
    <w:abstractNumId w:val="3"/>
  </w:num>
  <w:num w:numId="17">
    <w:abstractNumId w:val="5"/>
  </w:num>
  <w:num w:numId="18">
    <w:abstractNumId w:val="4"/>
  </w:num>
  <w:num w:numId="19">
    <w:abstractNumId w:val="1"/>
  </w:num>
  <w:num w:numId="20">
    <w:abstractNumId w:val="2"/>
  </w:num>
  <w:num w:numId="21">
    <w:abstractNumId w:val="22"/>
  </w:num>
  <w:num w:numId="22">
    <w:abstractNumId w:val="6"/>
  </w:num>
  <w:num w:numId="23">
    <w:abstractNumId w:val="12"/>
  </w:num>
  <w:num w:numId="24">
    <w:abstractNumId w:val="10"/>
  </w:num>
  <w:num w:numId="25">
    <w:abstractNumId w:val="28"/>
  </w:num>
  <w:num w:numId="26">
    <w:abstractNumId w:val="8"/>
  </w:num>
  <w:num w:numId="27">
    <w:abstractNumId w:val="25"/>
  </w:num>
  <w:num w:numId="28">
    <w:abstractNumId w:val="15"/>
  </w:num>
  <w:num w:numId="29">
    <w:abstractNumId w:val="27"/>
  </w:num>
  <w:num w:numId="30">
    <w:abstractNumId w:val="24"/>
  </w:num>
  <w:num w:numId="31">
    <w:abstractNumId w:val="30"/>
  </w:num>
  <w:num w:numId="32">
    <w:abstractNumId w:val="17"/>
  </w:num>
  <w:num w:numId="33">
    <w:abstractNumId w:val="13"/>
  </w:num>
  <w:num w:numId="34">
    <w:abstractNumId w:val="14"/>
  </w:num>
  <w:num w:numId="35">
    <w:abstractNumId w:val="1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D"/>
    <w:rsid w:val="001148DD"/>
    <w:rsid w:val="00333E80"/>
    <w:rsid w:val="005B4EAE"/>
    <w:rsid w:val="00F6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C4E1"/>
  <w15:chartTrackingRefBased/>
  <w15:docId w15:val="{F6AAB4CE-FA6B-45A5-8132-A316A087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qFormat="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23D"/>
  </w:style>
  <w:style w:type="paragraph" w:styleId="Heading1">
    <w:name w:val="heading 1"/>
    <w:basedOn w:val="Normal"/>
    <w:next w:val="Normal"/>
    <w:link w:val="Heading1Char"/>
    <w:uiPriority w:val="9"/>
    <w:qFormat/>
    <w:rsid w:val="00F6023D"/>
    <w:pPr>
      <w:keepNext/>
      <w:keepLines/>
      <w:spacing w:before="340" w:after="330" w:line="578" w:lineRule="auto"/>
      <w:outlineLvl w:val="0"/>
    </w:pPr>
    <w:rPr>
      <w:b/>
      <w:bCs/>
      <w:kern w:val="44"/>
      <w:sz w:val="44"/>
      <w:szCs w:val="44"/>
      <w14:ligatures w14:val="standardContextual"/>
    </w:rPr>
  </w:style>
  <w:style w:type="paragraph" w:styleId="Heading2">
    <w:name w:val="heading 2"/>
    <w:basedOn w:val="Normal"/>
    <w:next w:val="Normal"/>
    <w:link w:val="Heading2Char"/>
    <w:uiPriority w:val="9"/>
    <w:unhideWhenUsed/>
    <w:qFormat/>
    <w:rsid w:val="00F6023D"/>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F6023D"/>
    <w:pPr>
      <w:keepNext/>
      <w:keepLines/>
      <w:spacing w:before="160" w:after="80" w:line="278" w:lineRule="auto"/>
      <w:outlineLvl w:val="2"/>
    </w:pPr>
    <w:rPr>
      <w:rFonts w:ascii="Aptos" w:eastAsia="Times New Roman" w:hAnsi="Aptos" w:cs="Times New Roman"/>
      <w:color w:val="0F4761"/>
      <w:kern w:val="2"/>
      <w:sz w:val="28"/>
      <w:szCs w:val="28"/>
    </w:rPr>
  </w:style>
  <w:style w:type="paragraph" w:styleId="Heading4">
    <w:name w:val="heading 4"/>
    <w:basedOn w:val="Normal"/>
    <w:next w:val="Normal"/>
    <w:link w:val="Heading4Char"/>
    <w:uiPriority w:val="9"/>
    <w:unhideWhenUsed/>
    <w:qFormat/>
    <w:rsid w:val="00F6023D"/>
    <w:pPr>
      <w:keepNext/>
      <w:keepLines/>
      <w:spacing w:before="80" w:after="40" w:line="278" w:lineRule="auto"/>
      <w:outlineLvl w:val="3"/>
    </w:pPr>
    <w:rPr>
      <w:rFonts w:ascii="Aptos" w:eastAsia="Times New Roman" w:hAnsi="Aptos" w:cs="Times New Roman"/>
      <w:i/>
      <w:iCs/>
      <w:color w:val="0F4761"/>
      <w:kern w:val="2"/>
      <w:sz w:val="24"/>
      <w:szCs w:val="24"/>
    </w:rPr>
  </w:style>
  <w:style w:type="paragraph" w:styleId="Heading5">
    <w:name w:val="heading 5"/>
    <w:basedOn w:val="Normal"/>
    <w:next w:val="Normal"/>
    <w:link w:val="Heading5Char"/>
    <w:uiPriority w:val="9"/>
    <w:semiHidden/>
    <w:unhideWhenUsed/>
    <w:qFormat/>
    <w:rsid w:val="00F6023D"/>
    <w:pPr>
      <w:keepNext/>
      <w:keepLines/>
      <w:spacing w:before="80" w:after="40" w:line="278" w:lineRule="auto"/>
      <w:outlineLvl w:val="4"/>
    </w:pPr>
    <w:rPr>
      <w:rFonts w:ascii="Aptos" w:eastAsia="Times New Roman" w:hAnsi="Aptos" w:cs="Times New Roman"/>
      <w:color w:val="0F4761"/>
      <w:kern w:val="2"/>
      <w:sz w:val="24"/>
      <w:szCs w:val="24"/>
    </w:rPr>
  </w:style>
  <w:style w:type="paragraph" w:styleId="Heading6">
    <w:name w:val="heading 6"/>
    <w:basedOn w:val="Normal"/>
    <w:next w:val="Normal"/>
    <w:link w:val="Heading6Char"/>
    <w:uiPriority w:val="9"/>
    <w:semiHidden/>
    <w:unhideWhenUsed/>
    <w:qFormat/>
    <w:rsid w:val="00F6023D"/>
    <w:pPr>
      <w:keepNext/>
      <w:keepLines/>
      <w:spacing w:before="40" w:after="0" w:line="278" w:lineRule="auto"/>
      <w:outlineLvl w:val="5"/>
    </w:pPr>
    <w:rPr>
      <w:rFonts w:ascii="Aptos" w:eastAsia="Times New Roman" w:hAnsi="Aptos" w:cs="Times New Roman"/>
      <w:i/>
      <w:iCs/>
      <w:color w:val="595959"/>
      <w:kern w:val="2"/>
      <w:sz w:val="24"/>
      <w:szCs w:val="24"/>
    </w:rPr>
  </w:style>
  <w:style w:type="paragraph" w:styleId="Heading7">
    <w:name w:val="heading 7"/>
    <w:basedOn w:val="Normal"/>
    <w:next w:val="Normal"/>
    <w:link w:val="Heading7Char"/>
    <w:uiPriority w:val="9"/>
    <w:semiHidden/>
    <w:unhideWhenUsed/>
    <w:qFormat/>
    <w:rsid w:val="00F6023D"/>
    <w:pPr>
      <w:keepNext/>
      <w:keepLines/>
      <w:spacing w:before="40" w:after="0" w:line="278" w:lineRule="auto"/>
      <w:outlineLvl w:val="6"/>
    </w:pPr>
    <w:rPr>
      <w:rFonts w:ascii="Aptos" w:eastAsia="Times New Roman" w:hAnsi="Aptos" w:cs="Times New Roman"/>
      <w:color w:val="595959"/>
      <w:kern w:val="2"/>
      <w:sz w:val="24"/>
      <w:szCs w:val="24"/>
    </w:rPr>
  </w:style>
  <w:style w:type="paragraph" w:styleId="Heading8">
    <w:name w:val="heading 8"/>
    <w:basedOn w:val="Normal"/>
    <w:next w:val="Normal"/>
    <w:link w:val="Heading8Char"/>
    <w:uiPriority w:val="9"/>
    <w:semiHidden/>
    <w:unhideWhenUsed/>
    <w:qFormat/>
    <w:rsid w:val="00F6023D"/>
    <w:pPr>
      <w:keepNext/>
      <w:keepLines/>
      <w:spacing w:after="0" w:line="278" w:lineRule="auto"/>
      <w:outlineLvl w:val="7"/>
    </w:pPr>
    <w:rPr>
      <w:rFonts w:ascii="Aptos" w:eastAsia="Times New Roman" w:hAnsi="Aptos" w:cs="Times New Roman"/>
      <w:i/>
      <w:iCs/>
      <w:color w:val="272727"/>
      <w:kern w:val="2"/>
      <w:sz w:val="24"/>
      <w:szCs w:val="24"/>
    </w:rPr>
  </w:style>
  <w:style w:type="paragraph" w:styleId="Heading9">
    <w:name w:val="heading 9"/>
    <w:basedOn w:val="Normal"/>
    <w:next w:val="Normal"/>
    <w:link w:val="Heading9Char"/>
    <w:uiPriority w:val="9"/>
    <w:semiHidden/>
    <w:unhideWhenUsed/>
    <w:qFormat/>
    <w:rsid w:val="00F6023D"/>
    <w:pPr>
      <w:keepNext/>
      <w:keepLines/>
      <w:spacing w:after="0" w:line="278" w:lineRule="auto"/>
      <w:outlineLvl w:val="8"/>
    </w:pPr>
    <w:rPr>
      <w:rFonts w:ascii="Aptos" w:eastAsia="Times New Roman" w:hAnsi="Aptos" w:cs="Times New Roman"/>
      <w:color w:val="272727"/>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6023D"/>
    <w:rPr>
      <w:b/>
      <w:bCs/>
      <w:kern w:val="44"/>
      <w:sz w:val="44"/>
      <w:szCs w:val="44"/>
      <w14:ligatures w14:val="standardContextual"/>
    </w:rPr>
  </w:style>
  <w:style w:type="character" w:customStyle="1" w:styleId="Heading2Char">
    <w:name w:val="Heading 2 Char"/>
    <w:basedOn w:val="DefaultParagraphFont"/>
    <w:link w:val="Heading2"/>
    <w:uiPriority w:val="9"/>
    <w:qFormat/>
    <w:rsid w:val="00F6023D"/>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Heading3Char">
    <w:name w:val="Heading 3 Char"/>
    <w:basedOn w:val="DefaultParagraphFont"/>
    <w:link w:val="Heading3"/>
    <w:uiPriority w:val="9"/>
    <w:qFormat/>
    <w:rsid w:val="00F6023D"/>
    <w:rPr>
      <w:rFonts w:ascii="Aptos" w:eastAsia="Times New Roman" w:hAnsi="Aptos" w:cs="Times New Roman"/>
      <w:color w:val="0F4761"/>
      <w:kern w:val="2"/>
      <w:sz w:val="28"/>
      <w:szCs w:val="28"/>
    </w:rPr>
  </w:style>
  <w:style w:type="character" w:customStyle="1" w:styleId="Heading4Char">
    <w:name w:val="Heading 4 Char"/>
    <w:basedOn w:val="DefaultParagraphFont"/>
    <w:link w:val="Heading4"/>
    <w:uiPriority w:val="9"/>
    <w:rsid w:val="00F6023D"/>
    <w:rPr>
      <w:rFonts w:ascii="Aptos" w:eastAsia="Times New Roman" w:hAnsi="Aptos" w:cs="Times New Roman"/>
      <w:i/>
      <w:iCs/>
      <w:color w:val="0F4761"/>
      <w:kern w:val="2"/>
      <w:sz w:val="24"/>
      <w:szCs w:val="24"/>
    </w:rPr>
  </w:style>
  <w:style w:type="character" w:customStyle="1" w:styleId="Heading5Char">
    <w:name w:val="Heading 5 Char"/>
    <w:basedOn w:val="DefaultParagraphFont"/>
    <w:link w:val="Heading5"/>
    <w:uiPriority w:val="9"/>
    <w:semiHidden/>
    <w:rsid w:val="00F6023D"/>
    <w:rPr>
      <w:rFonts w:ascii="Aptos" w:eastAsia="Times New Roman" w:hAnsi="Aptos" w:cs="Times New Roman"/>
      <w:color w:val="0F4761"/>
      <w:kern w:val="2"/>
      <w:sz w:val="24"/>
      <w:szCs w:val="24"/>
    </w:rPr>
  </w:style>
  <w:style w:type="character" w:customStyle="1" w:styleId="Heading6Char">
    <w:name w:val="Heading 6 Char"/>
    <w:basedOn w:val="DefaultParagraphFont"/>
    <w:link w:val="Heading6"/>
    <w:uiPriority w:val="9"/>
    <w:semiHidden/>
    <w:rsid w:val="00F6023D"/>
    <w:rPr>
      <w:rFonts w:ascii="Aptos" w:eastAsia="Times New Roman" w:hAnsi="Aptos" w:cs="Times New Roman"/>
      <w:i/>
      <w:iCs/>
      <w:color w:val="595959"/>
      <w:kern w:val="2"/>
      <w:sz w:val="24"/>
      <w:szCs w:val="24"/>
    </w:rPr>
  </w:style>
  <w:style w:type="character" w:customStyle="1" w:styleId="Heading7Char">
    <w:name w:val="Heading 7 Char"/>
    <w:basedOn w:val="DefaultParagraphFont"/>
    <w:link w:val="Heading7"/>
    <w:uiPriority w:val="9"/>
    <w:semiHidden/>
    <w:rsid w:val="00F6023D"/>
    <w:rPr>
      <w:rFonts w:ascii="Aptos" w:eastAsia="Times New Roman" w:hAnsi="Aptos" w:cs="Times New Roman"/>
      <w:color w:val="595959"/>
      <w:kern w:val="2"/>
      <w:sz w:val="24"/>
      <w:szCs w:val="24"/>
    </w:rPr>
  </w:style>
  <w:style w:type="character" w:customStyle="1" w:styleId="Heading8Char">
    <w:name w:val="Heading 8 Char"/>
    <w:basedOn w:val="DefaultParagraphFont"/>
    <w:link w:val="Heading8"/>
    <w:uiPriority w:val="9"/>
    <w:semiHidden/>
    <w:rsid w:val="00F6023D"/>
    <w:rPr>
      <w:rFonts w:ascii="Aptos" w:eastAsia="Times New Roman" w:hAnsi="Aptos" w:cs="Times New Roman"/>
      <w:i/>
      <w:iCs/>
      <w:color w:val="272727"/>
      <w:kern w:val="2"/>
      <w:sz w:val="24"/>
      <w:szCs w:val="24"/>
    </w:rPr>
  </w:style>
  <w:style w:type="character" w:customStyle="1" w:styleId="Heading9Char">
    <w:name w:val="Heading 9 Char"/>
    <w:basedOn w:val="DefaultParagraphFont"/>
    <w:link w:val="Heading9"/>
    <w:uiPriority w:val="9"/>
    <w:semiHidden/>
    <w:rsid w:val="00F6023D"/>
    <w:rPr>
      <w:rFonts w:ascii="Aptos" w:eastAsia="Times New Roman" w:hAnsi="Aptos" w:cs="Times New Roman"/>
      <w:color w:val="272727"/>
      <w:kern w:val="2"/>
      <w:sz w:val="24"/>
      <w:szCs w:val="24"/>
    </w:rPr>
  </w:style>
  <w:style w:type="paragraph" w:styleId="ListParagraph">
    <w:name w:val="List Paragraph"/>
    <w:aliases w:val="References,Bullets,CV lower headings,Graphic,List Paragraph1,Bullet List,FooterText,Dot pt,F5 List Paragraph,List Paragraph Char Char Char,Indicator Text,Colorful List - Accent 11,Numbered Para 1,Bullet 1,Bullet Points,List Paragraph2"/>
    <w:basedOn w:val="Normal"/>
    <w:link w:val="ListParagraphChar"/>
    <w:uiPriority w:val="34"/>
    <w:qFormat/>
    <w:rsid w:val="00F6023D"/>
    <w:pPr>
      <w:spacing w:after="200" w:line="276" w:lineRule="auto"/>
      <w:ind w:left="720"/>
      <w:contextualSpacing/>
    </w:pPr>
    <w:rPr>
      <w:rFonts w:ascii="Times New Roman" w:eastAsia="SimSun" w:hAnsi="Times New Roman" w:cs="Times New Roman"/>
    </w:rPr>
  </w:style>
  <w:style w:type="character" w:customStyle="1" w:styleId="ListParagraphChar">
    <w:name w:val="List Paragraph Char"/>
    <w:aliases w:val="References Char,Bullets Char,CV lower headings Char,Graphic Char,List Paragraph1 Char,Bullet List Char,FooterText Char,Dot pt Char,F5 List Paragraph Char,List Paragraph Char Char Char Char,Indicator Text Char,Numbered Para 1 Char"/>
    <w:link w:val="ListParagraph"/>
    <w:qFormat/>
    <w:locked/>
    <w:rsid w:val="00F6023D"/>
    <w:rPr>
      <w:rFonts w:ascii="Times New Roman" w:eastAsia="SimSun" w:hAnsi="Times New Roman" w:cs="Times New Roman"/>
    </w:rPr>
  </w:style>
  <w:style w:type="paragraph" w:customStyle="1" w:styleId="Default">
    <w:name w:val="Default"/>
    <w:link w:val="DefaultChar"/>
    <w:qFormat/>
    <w:rsid w:val="00F6023D"/>
    <w:pPr>
      <w:autoSpaceDE w:val="0"/>
      <w:autoSpaceDN w:val="0"/>
      <w:adjustRightInd w:val="0"/>
      <w:spacing w:after="0" w:line="240" w:lineRule="auto"/>
    </w:pPr>
    <w:rPr>
      <w:rFonts w:ascii="Cambria" w:eastAsia="Calibri" w:hAnsi="Cambria" w:cs="Cambria"/>
      <w:color w:val="000000"/>
      <w:sz w:val="24"/>
      <w:szCs w:val="24"/>
    </w:rPr>
  </w:style>
  <w:style w:type="paragraph" w:styleId="NoSpacing">
    <w:name w:val="No Spacing"/>
    <w:link w:val="NoSpacingChar"/>
    <w:uiPriority w:val="1"/>
    <w:qFormat/>
    <w:rsid w:val="00F6023D"/>
    <w:pPr>
      <w:spacing w:after="0" w:line="240" w:lineRule="auto"/>
    </w:pPr>
  </w:style>
  <w:style w:type="character" w:customStyle="1" w:styleId="NoSpacingChar">
    <w:name w:val="No Spacing Char"/>
    <w:link w:val="NoSpacing"/>
    <w:uiPriority w:val="1"/>
    <w:qFormat/>
    <w:rsid w:val="00F6023D"/>
  </w:style>
  <w:style w:type="character" w:styleId="Strong">
    <w:name w:val="Strong"/>
    <w:basedOn w:val="DefaultParagraphFont"/>
    <w:uiPriority w:val="22"/>
    <w:qFormat/>
    <w:rsid w:val="00F6023D"/>
    <w:rPr>
      <w:b/>
      <w:bCs/>
    </w:rPr>
  </w:style>
  <w:style w:type="paragraph" w:styleId="NormalWeb">
    <w:name w:val="Normal (Web)"/>
    <w:basedOn w:val="Normal"/>
    <w:uiPriority w:val="99"/>
    <w:unhideWhenUsed/>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023D"/>
    <w:rPr>
      <w:i/>
      <w:iCs/>
    </w:rPr>
  </w:style>
  <w:style w:type="character" w:styleId="Hyperlink">
    <w:name w:val="Hyperlink"/>
    <w:basedOn w:val="DefaultParagraphFont"/>
    <w:uiPriority w:val="99"/>
    <w:unhideWhenUsed/>
    <w:qFormat/>
    <w:rsid w:val="00F6023D"/>
    <w:rPr>
      <w:color w:val="0000FF"/>
      <w:u w:val="single"/>
    </w:rPr>
  </w:style>
  <w:style w:type="paragraph" w:styleId="BodyTextIndent">
    <w:name w:val="Body Text Indent"/>
    <w:basedOn w:val="Normal"/>
    <w:link w:val="BodyTextIndentChar"/>
    <w:unhideWhenUsed/>
    <w:rsid w:val="00F6023D"/>
    <w:pPr>
      <w:spacing w:after="120"/>
      <w:ind w:left="283"/>
    </w:pPr>
  </w:style>
  <w:style w:type="character" w:customStyle="1" w:styleId="BodyTextIndentChar">
    <w:name w:val="Body Text Indent Char"/>
    <w:basedOn w:val="DefaultParagraphFont"/>
    <w:link w:val="BodyTextIndent"/>
    <w:rsid w:val="00F6023D"/>
  </w:style>
  <w:style w:type="paragraph" w:styleId="FootnoteText">
    <w:name w:val="footnote text"/>
    <w:basedOn w:val="Normal"/>
    <w:link w:val="FootnoteTextChar"/>
    <w:uiPriority w:val="99"/>
    <w:semiHidden/>
    <w:unhideWhenUsed/>
    <w:rsid w:val="00F602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23D"/>
    <w:rPr>
      <w:sz w:val="20"/>
      <w:szCs w:val="20"/>
    </w:rPr>
  </w:style>
  <w:style w:type="character" w:styleId="FootnoteReference">
    <w:name w:val="footnote reference"/>
    <w:basedOn w:val="DefaultParagraphFont"/>
    <w:uiPriority w:val="99"/>
    <w:semiHidden/>
    <w:unhideWhenUsed/>
    <w:rsid w:val="00F6023D"/>
    <w:rPr>
      <w:vertAlign w:val="superscript"/>
    </w:rPr>
  </w:style>
  <w:style w:type="character" w:customStyle="1" w:styleId="DefaultChar">
    <w:name w:val="Default Char"/>
    <w:link w:val="Default"/>
    <w:rsid w:val="00F6023D"/>
    <w:rPr>
      <w:rFonts w:ascii="Cambria" w:eastAsia="Calibri" w:hAnsi="Cambria" w:cs="Cambria"/>
      <w:color w:val="000000"/>
      <w:sz w:val="24"/>
      <w:szCs w:val="24"/>
    </w:rPr>
  </w:style>
  <w:style w:type="paragraph" w:styleId="Footer">
    <w:name w:val="footer"/>
    <w:basedOn w:val="Normal"/>
    <w:link w:val="FooterChar"/>
    <w:uiPriority w:val="99"/>
    <w:qFormat/>
    <w:rsid w:val="00F6023D"/>
    <w:pPr>
      <w:tabs>
        <w:tab w:val="center" w:pos="4153"/>
        <w:tab w:val="right" w:pos="8306"/>
      </w:tabs>
      <w:snapToGrid w:val="0"/>
      <w:spacing w:line="278" w:lineRule="auto"/>
    </w:pPr>
    <w:rPr>
      <w:kern w:val="2"/>
      <w:sz w:val="18"/>
      <w:szCs w:val="18"/>
      <w14:ligatures w14:val="standardContextual"/>
    </w:rPr>
  </w:style>
  <w:style w:type="character" w:customStyle="1" w:styleId="FooterChar">
    <w:name w:val="Footer Char"/>
    <w:basedOn w:val="DefaultParagraphFont"/>
    <w:link w:val="Footer"/>
    <w:uiPriority w:val="99"/>
    <w:qFormat/>
    <w:rsid w:val="00F6023D"/>
    <w:rPr>
      <w:kern w:val="2"/>
      <w:sz w:val="18"/>
      <w:szCs w:val="18"/>
      <w14:ligatures w14:val="standardContextual"/>
    </w:rPr>
  </w:style>
  <w:style w:type="paragraph" w:styleId="Header">
    <w:name w:val="header"/>
    <w:basedOn w:val="Normal"/>
    <w:link w:val="HeaderChar"/>
    <w:uiPriority w:val="99"/>
    <w:qFormat/>
    <w:rsid w:val="00F6023D"/>
    <w:pPr>
      <w:tabs>
        <w:tab w:val="center" w:pos="4153"/>
        <w:tab w:val="right" w:pos="8306"/>
      </w:tabs>
      <w:snapToGrid w:val="0"/>
      <w:spacing w:line="278" w:lineRule="auto"/>
    </w:pPr>
    <w:rPr>
      <w:kern w:val="2"/>
      <w:sz w:val="18"/>
      <w:szCs w:val="18"/>
      <w14:ligatures w14:val="standardContextual"/>
    </w:rPr>
  </w:style>
  <w:style w:type="character" w:customStyle="1" w:styleId="HeaderChar">
    <w:name w:val="Header Char"/>
    <w:basedOn w:val="DefaultParagraphFont"/>
    <w:link w:val="Header"/>
    <w:uiPriority w:val="99"/>
    <w:qFormat/>
    <w:rsid w:val="00F6023D"/>
    <w:rPr>
      <w:kern w:val="2"/>
      <w:sz w:val="18"/>
      <w:szCs w:val="18"/>
      <w14:ligatures w14:val="standardContextual"/>
    </w:rPr>
  </w:style>
  <w:style w:type="table" w:styleId="TableGrid">
    <w:name w:val="Table Grid"/>
    <w:basedOn w:val="TableNormal"/>
    <w:uiPriority w:val="59"/>
    <w:qFormat/>
    <w:rsid w:val="00F6023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023D"/>
    <w:rPr>
      <w:color w:val="605E5C"/>
      <w:shd w:val="clear" w:color="auto" w:fill="E1DFDD"/>
    </w:rPr>
  </w:style>
  <w:style w:type="character" w:styleId="CommentReference">
    <w:name w:val="annotation reference"/>
    <w:basedOn w:val="DefaultParagraphFont"/>
    <w:uiPriority w:val="99"/>
    <w:rsid w:val="00F6023D"/>
    <w:rPr>
      <w:sz w:val="16"/>
      <w:szCs w:val="16"/>
    </w:rPr>
  </w:style>
  <w:style w:type="paragraph" w:styleId="CommentText">
    <w:name w:val="annotation text"/>
    <w:basedOn w:val="Normal"/>
    <w:link w:val="CommentTextChar"/>
    <w:uiPriority w:val="99"/>
    <w:rsid w:val="00F6023D"/>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6023D"/>
    <w:rPr>
      <w:kern w:val="2"/>
      <w:sz w:val="20"/>
      <w:szCs w:val="20"/>
      <w14:ligatures w14:val="standardContextual"/>
    </w:rPr>
  </w:style>
  <w:style w:type="paragraph" w:styleId="CommentSubject">
    <w:name w:val="annotation subject"/>
    <w:basedOn w:val="CommentText"/>
    <w:next w:val="CommentText"/>
    <w:link w:val="CommentSubjectChar"/>
    <w:uiPriority w:val="99"/>
    <w:rsid w:val="00F6023D"/>
    <w:rPr>
      <w:b/>
      <w:bCs/>
    </w:rPr>
  </w:style>
  <w:style w:type="character" w:customStyle="1" w:styleId="CommentSubjectChar">
    <w:name w:val="Comment Subject Char"/>
    <w:basedOn w:val="CommentTextChar"/>
    <w:link w:val="CommentSubject"/>
    <w:uiPriority w:val="99"/>
    <w:rsid w:val="00F6023D"/>
    <w:rPr>
      <w:b/>
      <w:bCs/>
      <w:kern w:val="2"/>
      <w:sz w:val="20"/>
      <w:szCs w:val="20"/>
      <w14:ligatures w14:val="standardContextual"/>
    </w:rPr>
  </w:style>
  <w:style w:type="paragraph" w:styleId="BalloonText">
    <w:name w:val="Balloon Text"/>
    <w:basedOn w:val="Normal"/>
    <w:link w:val="BalloonTextChar"/>
    <w:uiPriority w:val="99"/>
    <w:qFormat/>
    <w:rsid w:val="00F6023D"/>
    <w:pPr>
      <w:spacing w:after="0" w:line="240" w:lineRule="auto"/>
    </w:pPr>
    <w:rPr>
      <w:rFonts w:ascii="Segoe UI" w:hAnsi="Segoe UI" w:cs="Segoe UI"/>
      <w:kern w:val="2"/>
      <w:sz w:val="18"/>
      <w:szCs w:val="18"/>
      <w14:ligatures w14:val="standardContextual"/>
    </w:rPr>
  </w:style>
  <w:style w:type="character" w:customStyle="1" w:styleId="BalloonTextChar">
    <w:name w:val="Balloon Text Char"/>
    <w:basedOn w:val="DefaultParagraphFont"/>
    <w:link w:val="BalloonText"/>
    <w:uiPriority w:val="99"/>
    <w:qFormat/>
    <w:rsid w:val="00F6023D"/>
    <w:rPr>
      <w:rFonts w:ascii="Segoe UI" w:hAnsi="Segoe UI" w:cs="Segoe UI"/>
      <w:kern w:val="2"/>
      <w:sz w:val="18"/>
      <w:szCs w:val="18"/>
      <w14:ligatures w14:val="standardContextual"/>
    </w:rPr>
  </w:style>
  <w:style w:type="character" w:customStyle="1" w:styleId="UnresolvedMention2">
    <w:name w:val="Unresolved Mention2"/>
    <w:basedOn w:val="DefaultParagraphFont"/>
    <w:uiPriority w:val="99"/>
    <w:semiHidden/>
    <w:unhideWhenUsed/>
    <w:rsid w:val="00F6023D"/>
    <w:rPr>
      <w:color w:val="605E5C"/>
      <w:shd w:val="clear" w:color="auto" w:fill="E1DFDD"/>
    </w:rPr>
  </w:style>
  <w:style w:type="paragraph" w:styleId="Title">
    <w:name w:val="Title"/>
    <w:basedOn w:val="Normal"/>
    <w:next w:val="Normal"/>
    <w:link w:val="TitleChar"/>
    <w:uiPriority w:val="10"/>
    <w:qFormat/>
    <w:rsid w:val="00F6023D"/>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F6023D"/>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F6023D"/>
    <w:pPr>
      <w:numPr>
        <w:ilvl w:val="1"/>
      </w:numPr>
      <w:spacing w:line="278" w:lineRule="auto"/>
    </w:pPr>
    <w:rPr>
      <w:rFonts w:ascii="Aptos" w:eastAsia="Times New Roman" w:hAnsi="Aptos" w:cs="Times New Roman"/>
      <w:color w:val="595959"/>
      <w:spacing w:val="15"/>
      <w:kern w:val="2"/>
      <w:sz w:val="28"/>
      <w:szCs w:val="28"/>
    </w:rPr>
  </w:style>
  <w:style w:type="character" w:customStyle="1" w:styleId="SubtitleChar">
    <w:name w:val="Subtitle Char"/>
    <w:basedOn w:val="DefaultParagraphFont"/>
    <w:link w:val="Subtitle"/>
    <w:uiPriority w:val="11"/>
    <w:rsid w:val="00F6023D"/>
    <w:rPr>
      <w:rFonts w:ascii="Aptos" w:eastAsia="Times New Roman" w:hAnsi="Aptos" w:cs="Times New Roman"/>
      <w:color w:val="595959"/>
      <w:spacing w:val="15"/>
      <w:kern w:val="2"/>
      <w:sz w:val="28"/>
      <w:szCs w:val="28"/>
    </w:rPr>
  </w:style>
  <w:style w:type="paragraph" w:styleId="Quote">
    <w:name w:val="Quote"/>
    <w:basedOn w:val="Normal"/>
    <w:next w:val="Normal"/>
    <w:link w:val="QuoteChar"/>
    <w:uiPriority w:val="29"/>
    <w:qFormat/>
    <w:rsid w:val="00F6023D"/>
    <w:pPr>
      <w:spacing w:before="160" w:line="278" w:lineRule="auto"/>
      <w:jc w:val="center"/>
    </w:pPr>
    <w:rPr>
      <w:rFonts w:ascii="Aptos" w:eastAsia="Aptos" w:hAnsi="Aptos" w:cs="Times New Roman"/>
      <w:i/>
      <w:iCs/>
      <w:color w:val="404040"/>
      <w:kern w:val="2"/>
      <w:sz w:val="24"/>
      <w:szCs w:val="24"/>
    </w:rPr>
  </w:style>
  <w:style w:type="character" w:customStyle="1" w:styleId="QuoteChar">
    <w:name w:val="Quote Char"/>
    <w:basedOn w:val="DefaultParagraphFont"/>
    <w:link w:val="Quote"/>
    <w:uiPriority w:val="29"/>
    <w:rsid w:val="00F6023D"/>
    <w:rPr>
      <w:rFonts w:ascii="Aptos" w:eastAsia="Aptos" w:hAnsi="Aptos" w:cs="Times New Roman"/>
      <w:i/>
      <w:iCs/>
      <w:color w:val="404040"/>
      <w:kern w:val="2"/>
      <w:sz w:val="24"/>
      <w:szCs w:val="24"/>
    </w:rPr>
  </w:style>
  <w:style w:type="character" w:styleId="IntenseEmphasis">
    <w:name w:val="Intense Emphasis"/>
    <w:uiPriority w:val="21"/>
    <w:qFormat/>
    <w:rsid w:val="00F6023D"/>
    <w:rPr>
      <w:i/>
      <w:iCs/>
      <w:color w:val="0F4761"/>
    </w:rPr>
  </w:style>
  <w:style w:type="paragraph" w:styleId="IntenseQuote">
    <w:name w:val="Intense Quote"/>
    <w:basedOn w:val="Normal"/>
    <w:next w:val="Normal"/>
    <w:link w:val="IntenseQuoteChar"/>
    <w:uiPriority w:val="30"/>
    <w:qFormat/>
    <w:rsid w:val="00F6023D"/>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rPr>
  </w:style>
  <w:style w:type="character" w:customStyle="1" w:styleId="IntenseQuoteChar">
    <w:name w:val="Intense Quote Char"/>
    <w:basedOn w:val="DefaultParagraphFont"/>
    <w:link w:val="IntenseQuote"/>
    <w:uiPriority w:val="30"/>
    <w:rsid w:val="00F6023D"/>
    <w:rPr>
      <w:rFonts w:ascii="Aptos" w:eastAsia="Aptos" w:hAnsi="Aptos" w:cs="Times New Roman"/>
      <w:i/>
      <w:iCs/>
      <w:color w:val="0F4761"/>
      <w:kern w:val="2"/>
      <w:sz w:val="24"/>
      <w:szCs w:val="24"/>
    </w:rPr>
  </w:style>
  <w:style w:type="character" w:styleId="IntenseReference">
    <w:name w:val="Intense Reference"/>
    <w:uiPriority w:val="32"/>
    <w:qFormat/>
    <w:rsid w:val="00F6023D"/>
    <w:rPr>
      <w:b/>
      <w:bCs/>
      <w:smallCaps/>
      <w:color w:val="0F4761"/>
      <w:spacing w:val="5"/>
    </w:rPr>
  </w:style>
  <w:style w:type="paragraph" w:styleId="TableofFigures">
    <w:name w:val="table of figures"/>
    <w:basedOn w:val="Heading1"/>
    <w:next w:val="Title"/>
    <w:uiPriority w:val="99"/>
    <w:unhideWhenUsed/>
    <w:rsid w:val="00F6023D"/>
    <w:pPr>
      <w:numPr>
        <w:numId w:val="1"/>
      </w:numPr>
      <w:spacing w:before="240" w:after="0" w:line="480" w:lineRule="auto"/>
    </w:pPr>
    <w:rPr>
      <w:rFonts w:ascii="Times New Roman" w:eastAsiaTheme="majorEastAsia" w:hAnsi="Times New Roman" w:cstheme="minorHAnsi"/>
      <w:b w:val="0"/>
      <w:bCs w:val="0"/>
      <w:smallCaps/>
      <w:color w:val="2F5496" w:themeColor="accent1" w:themeShade="BF"/>
      <w:kern w:val="0"/>
      <w:sz w:val="24"/>
      <w:szCs w:val="20"/>
      <w14:ligatures w14:val="none"/>
    </w:rPr>
  </w:style>
  <w:style w:type="paragraph" w:customStyle="1" w:styleId="SESARACOM">
    <w:name w:val="SESARA.COM"/>
    <w:basedOn w:val="Heading8"/>
    <w:autoRedefine/>
    <w:qFormat/>
    <w:rsid w:val="00F6023D"/>
    <w:pPr>
      <w:spacing w:before="40" w:line="480" w:lineRule="auto"/>
    </w:pPr>
    <w:rPr>
      <w:rFonts w:ascii="Times New Roman" w:eastAsiaTheme="majorEastAsia" w:hAnsi="Times New Roman" w:cstheme="majorBidi"/>
      <w:i w:val="0"/>
      <w:iCs w:val="0"/>
      <w:noProof/>
      <w:color w:val="272727" w:themeColor="text1" w:themeTint="D8"/>
      <w:kern w:val="0"/>
      <w:szCs w:val="21"/>
    </w:rPr>
  </w:style>
  <w:style w:type="paragraph" w:customStyle="1" w:styleId="MYTAB">
    <w:name w:val="MY TAB"/>
    <w:basedOn w:val="SESARACOM"/>
    <w:autoRedefine/>
    <w:qFormat/>
    <w:rsid w:val="00F6023D"/>
    <w:pPr>
      <w:framePr w:wrap="around" w:vAnchor="text" w:hAnchor="text" w:y="1"/>
      <w:outlineLvl w:val="9"/>
    </w:pPr>
  </w:style>
  <w:style w:type="paragraph" w:styleId="Caption">
    <w:name w:val="caption"/>
    <w:basedOn w:val="Normal"/>
    <w:next w:val="Normal"/>
    <w:uiPriority w:val="35"/>
    <w:unhideWhenUsed/>
    <w:qFormat/>
    <w:rsid w:val="00F6023D"/>
    <w:pPr>
      <w:spacing w:after="200" w:line="240" w:lineRule="auto"/>
    </w:pPr>
    <w:rPr>
      <w:rFonts w:ascii="Times New Roman" w:hAnsi="Times New Roman" w:cs="Times New Roman"/>
      <w:i/>
      <w:iCs/>
      <w:color w:val="44546A" w:themeColor="text2"/>
      <w:sz w:val="18"/>
      <w:szCs w:val="18"/>
    </w:rPr>
  </w:style>
  <w:style w:type="numbering" w:customStyle="1" w:styleId="Style3">
    <w:name w:val="Style3"/>
    <w:uiPriority w:val="99"/>
    <w:rsid w:val="00F6023D"/>
    <w:pPr>
      <w:numPr>
        <w:numId w:val="2"/>
      </w:numPr>
    </w:pPr>
  </w:style>
  <w:style w:type="paragraph" w:styleId="PlainText">
    <w:name w:val="Plain Text"/>
    <w:basedOn w:val="Normal"/>
    <w:link w:val="PlainTextChar"/>
    <w:uiPriority w:val="99"/>
    <w:unhideWhenUsed/>
    <w:rsid w:val="00F6023D"/>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F6023D"/>
    <w:rPr>
      <w:rFonts w:ascii="Consolas" w:hAnsi="Consolas"/>
      <w:sz w:val="21"/>
      <w:szCs w:val="21"/>
      <w:lang w:val="en-GB"/>
    </w:rPr>
  </w:style>
  <w:style w:type="table" w:styleId="LightShading">
    <w:name w:val="Light Shading"/>
    <w:basedOn w:val="TableNormal"/>
    <w:uiPriority w:val="60"/>
    <w:rsid w:val="00F6023D"/>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F6023D"/>
    <w:pPr>
      <w:spacing w:after="0" w:line="240" w:lineRule="auto"/>
      <w:ind w:left="709" w:rightChars="567" w:right="567"/>
    </w:pPr>
    <w:rPr>
      <w:kern w:val="2"/>
      <w:lang w:val="en-GB"/>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rmal">
    <w:name w:val="whitespace-normal"/>
    <w:basedOn w:val="DefaultParagraphFont"/>
    <w:rsid w:val="00F6023D"/>
  </w:style>
  <w:style w:type="table" w:customStyle="1" w:styleId="TableGrid1">
    <w:name w:val="Table Grid1"/>
    <w:basedOn w:val="TableNormal"/>
    <w:next w:val="TableGrid"/>
    <w:uiPriority w:val="39"/>
    <w:rsid w:val="00F6023D"/>
    <w:pPr>
      <w:spacing w:after="0" w:line="240" w:lineRule="auto"/>
    </w:pPr>
    <w:rPr>
      <w:rFonts w:eastAsia="DengXian"/>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602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023D"/>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91915255msonormal">
    <w:name w:val="yiv1191915255msonormal"/>
    <w:basedOn w:val="Normal"/>
    <w:qFormat/>
    <w:rsid w:val="00F6023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journal">
    <w:name w:val="ref-journal"/>
    <w:basedOn w:val="DefaultParagraphFont"/>
    <w:qFormat/>
    <w:rsid w:val="00F6023D"/>
  </w:style>
  <w:style w:type="character" w:customStyle="1" w:styleId="ref-vol">
    <w:name w:val="ref-vol"/>
    <w:basedOn w:val="DefaultParagraphFont"/>
    <w:qFormat/>
    <w:rsid w:val="00F6023D"/>
  </w:style>
  <w:style w:type="character" w:customStyle="1" w:styleId="UnresolvedMention3">
    <w:name w:val="Unresolved Mention3"/>
    <w:basedOn w:val="DefaultParagraphFont"/>
    <w:uiPriority w:val="99"/>
    <w:semiHidden/>
    <w:unhideWhenUsed/>
    <w:rsid w:val="00F6023D"/>
    <w:rPr>
      <w:color w:val="605E5C"/>
      <w:shd w:val="clear" w:color="auto" w:fill="E1DFDD"/>
    </w:rPr>
  </w:style>
  <w:style w:type="paragraph" w:styleId="Revision">
    <w:name w:val="Revision"/>
    <w:hidden/>
    <w:uiPriority w:val="99"/>
    <w:semiHidden/>
    <w:rsid w:val="00F6023D"/>
    <w:pPr>
      <w:spacing w:after="0" w:line="240" w:lineRule="auto"/>
    </w:pPr>
    <w:rPr>
      <w:rFonts w:eastAsia="Times New Roman" w:cs="Times New Roman"/>
      <w:lang w:val="en-GB"/>
    </w:rPr>
  </w:style>
  <w:style w:type="character" w:styleId="FollowedHyperlink">
    <w:name w:val="FollowedHyperlink"/>
    <w:basedOn w:val="DefaultParagraphFont"/>
    <w:uiPriority w:val="99"/>
    <w:semiHidden/>
    <w:unhideWhenUsed/>
    <w:rsid w:val="00F6023D"/>
    <w:rPr>
      <w:color w:val="954F72" w:themeColor="followedHyperlink"/>
      <w:u w:val="single"/>
    </w:rPr>
  </w:style>
  <w:style w:type="paragraph" w:styleId="BodyText">
    <w:name w:val="Body Text"/>
    <w:basedOn w:val="Normal"/>
    <w:link w:val="BodyTextChar"/>
    <w:uiPriority w:val="1"/>
    <w:unhideWhenUsed/>
    <w:qFormat/>
    <w:rsid w:val="00F6023D"/>
    <w:pPr>
      <w:spacing w:after="120"/>
    </w:pPr>
  </w:style>
  <w:style w:type="character" w:customStyle="1" w:styleId="BodyTextChar">
    <w:name w:val="Body Text Char"/>
    <w:basedOn w:val="DefaultParagraphFont"/>
    <w:link w:val="BodyText"/>
    <w:uiPriority w:val="1"/>
    <w:qFormat/>
    <w:rsid w:val="00F6023D"/>
  </w:style>
  <w:style w:type="paragraph" w:customStyle="1" w:styleId="FirstParagraph">
    <w:name w:val="First Paragraph"/>
    <w:basedOn w:val="BodyText"/>
    <w:next w:val="BodyText"/>
    <w:qFormat/>
    <w:rsid w:val="00F6023D"/>
    <w:pPr>
      <w:spacing w:before="180" w:after="180" w:line="240" w:lineRule="auto"/>
    </w:pPr>
    <w:rPr>
      <w:sz w:val="24"/>
      <w:szCs w:val="24"/>
    </w:rPr>
  </w:style>
  <w:style w:type="table" w:styleId="TableColumns1">
    <w:name w:val="Table Columns 1"/>
    <w:basedOn w:val="TableNormal"/>
    <w:qFormat/>
    <w:rsid w:val="00F6023D"/>
    <w:pPr>
      <w:spacing w:after="200" w:line="240" w:lineRule="auto"/>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ccordion-tabbedtab-mobile">
    <w:name w:val="accordion-tabbed__tab-mobile"/>
    <w:basedOn w:val="DefaultParagraphFont"/>
    <w:qFormat/>
    <w:rsid w:val="00F6023D"/>
  </w:style>
  <w:style w:type="character" w:customStyle="1" w:styleId="comma-separator">
    <w:name w:val="comma-separator"/>
    <w:basedOn w:val="DefaultParagraphFont"/>
    <w:qFormat/>
    <w:rsid w:val="00F6023D"/>
  </w:style>
  <w:style w:type="character" w:styleId="HTMLCite">
    <w:name w:val="HTML Cite"/>
    <w:basedOn w:val="DefaultParagraphFont"/>
    <w:uiPriority w:val="99"/>
    <w:unhideWhenUsed/>
    <w:qFormat/>
    <w:rsid w:val="00F6023D"/>
    <w:rPr>
      <w:i/>
      <w:iCs/>
    </w:rPr>
  </w:style>
  <w:style w:type="character" w:customStyle="1" w:styleId="markedcontent">
    <w:name w:val="markedcontent"/>
    <w:basedOn w:val="DefaultParagraphFont"/>
    <w:qFormat/>
    <w:rsid w:val="00F6023D"/>
  </w:style>
  <w:style w:type="character" w:customStyle="1" w:styleId="reference-accessdate">
    <w:name w:val="reference-accessdate"/>
    <w:basedOn w:val="DefaultParagraphFont"/>
    <w:qFormat/>
    <w:rsid w:val="00F6023D"/>
  </w:style>
  <w:style w:type="character" w:customStyle="1" w:styleId="nowrap">
    <w:name w:val="nowrap"/>
    <w:basedOn w:val="DefaultParagraphFont"/>
    <w:qFormat/>
    <w:rsid w:val="00F6023D"/>
  </w:style>
  <w:style w:type="paragraph" w:customStyle="1" w:styleId="c-article-referencestext">
    <w:name w:val="c-article-references__text"/>
    <w:basedOn w:val="Normal"/>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1-kern-left">
    <w:name w:val="cs1-kern-left"/>
    <w:basedOn w:val="DefaultParagraphFont"/>
    <w:qFormat/>
    <w:rsid w:val="00F6023D"/>
  </w:style>
  <w:style w:type="character" w:customStyle="1" w:styleId="cs1-kern-right">
    <w:name w:val="cs1-kern-right"/>
    <w:basedOn w:val="DefaultParagraphFont"/>
    <w:qFormat/>
    <w:rsid w:val="00F6023D"/>
  </w:style>
  <w:style w:type="paragraph" w:customStyle="1" w:styleId="c-reading-companionreference-citation">
    <w:name w:val="c-reading-companion__reference-citation"/>
    <w:basedOn w:val="Normal"/>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2">
    <w:name w:val="_Style 12"/>
    <w:basedOn w:val="TableNormal"/>
    <w:qFormat/>
    <w:rsid w:val="00F6023D"/>
    <w:pPr>
      <w:spacing w:after="0" w:line="240" w:lineRule="auto"/>
    </w:pPr>
    <w:rPr>
      <w:rFonts w:ascii="Times New Roman" w:eastAsia="SimSun" w:hAnsi="Times New Roman" w:cs="Times New Roman"/>
      <w:sz w:val="20"/>
      <w:szCs w:val="20"/>
    </w:rPr>
    <w:tblPr/>
  </w:style>
  <w:style w:type="table" w:customStyle="1" w:styleId="Style13">
    <w:name w:val="_Style 13"/>
    <w:basedOn w:val="TableNormal"/>
    <w:qFormat/>
    <w:rsid w:val="00F6023D"/>
    <w:pPr>
      <w:spacing w:after="0" w:line="240" w:lineRule="auto"/>
    </w:pPr>
    <w:rPr>
      <w:rFonts w:ascii="Times New Roman" w:eastAsia="SimSun" w:hAnsi="Times New Roman" w:cs="Times New Roman"/>
      <w:sz w:val="20"/>
      <w:szCs w:val="20"/>
    </w:rPr>
    <w:tblPr/>
  </w:style>
  <w:style w:type="table" w:customStyle="1" w:styleId="Style14">
    <w:name w:val="_Style 14"/>
    <w:basedOn w:val="TableNormal"/>
    <w:qFormat/>
    <w:rsid w:val="00F6023D"/>
    <w:pPr>
      <w:spacing w:after="0" w:line="240" w:lineRule="auto"/>
    </w:pPr>
    <w:rPr>
      <w:rFonts w:ascii="Times New Roman" w:eastAsia="SimSun" w:hAnsi="Times New Roman" w:cs="Times New Roman"/>
      <w:sz w:val="20"/>
      <w:szCs w:val="20"/>
    </w:rPr>
    <w:tblPr/>
  </w:style>
  <w:style w:type="paragraph" w:customStyle="1" w:styleId="Revision1">
    <w:name w:val="Revision1"/>
    <w:hidden/>
    <w:uiPriority w:val="99"/>
    <w:semiHidden/>
    <w:rsid w:val="00F6023D"/>
    <w:pPr>
      <w:spacing w:after="0" w:line="240" w:lineRule="auto"/>
    </w:pPr>
    <w:rPr>
      <w:rFonts w:eastAsia="Times New Roman" w:cs="Times New Roman"/>
      <w:lang w:val="en-GB"/>
    </w:rPr>
  </w:style>
  <w:style w:type="character" w:customStyle="1" w:styleId="reference-text">
    <w:name w:val="reference-text"/>
    <w:basedOn w:val="DefaultParagraphFont"/>
    <w:rsid w:val="00F6023D"/>
  </w:style>
  <w:style w:type="character" w:customStyle="1" w:styleId="rpv-coretext-layer-text">
    <w:name w:val="rpv-core__text-layer-text"/>
    <w:basedOn w:val="DefaultParagraphFont"/>
    <w:rsid w:val="00F6023D"/>
  </w:style>
  <w:style w:type="table" w:customStyle="1" w:styleId="LightShading1">
    <w:name w:val="Light Shading1"/>
    <w:basedOn w:val="TableNormal"/>
    <w:uiPriority w:val="60"/>
    <w:qFormat/>
    <w:rsid w:val="00F6023D"/>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reak-words">
    <w:name w:val="break-words"/>
    <w:basedOn w:val="DefaultParagraphFont"/>
    <w:rsid w:val="00F6023D"/>
  </w:style>
  <w:style w:type="paragraph" w:customStyle="1" w:styleId="BodyText4">
    <w:name w:val="Body Text4"/>
    <w:basedOn w:val="Normal"/>
    <w:rsid w:val="00F6023D"/>
    <w:pPr>
      <w:widowControl w:val="0"/>
      <w:shd w:val="clear" w:color="auto" w:fill="FFFFFF"/>
      <w:spacing w:after="900" w:line="643" w:lineRule="exact"/>
      <w:ind w:hanging="720"/>
      <w:jc w:val="both"/>
    </w:pPr>
    <w:rPr>
      <w:rFonts w:ascii="Times New Roman" w:eastAsia="Times New Roman" w:hAnsi="Times New Roman" w:cs="Times New Roman"/>
      <w:sz w:val="27"/>
      <w:szCs w:val="27"/>
    </w:rPr>
  </w:style>
  <w:style w:type="character" w:customStyle="1" w:styleId="BodyText1">
    <w:name w:val="Body Text1"/>
    <w:rsid w:val="00F6023D"/>
    <w:rPr>
      <w:rFonts w:ascii="Times New Roman" w:eastAsia="Times New Roman" w:hAnsi="Times New Roman" w:cs="Times New Roman"/>
      <w:color w:val="000000"/>
      <w:spacing w:val="0"/>
      <w:w w:val="100"/>
      <w:position w:val="0"/>
      <w:sz w:val="25"/>
      <w:szCs w:val="25"/>
      <w:shd w:val="clear" w:color="auto" w:fill="FFFFFF"/>
      <w:lang w:val="en-US"/>
    </w:rPr>
  </w:style>
  <w:style w:type="character" w:customStyle="1" w:styleId="author">
    <w:name w:val="author"/>
    <w:basedOn w:val="DefaultParagraphFont"/>
    <w:qFormat/>
    <w:rsid w:val="00F6023D"/>
  </w:style>
  <w:style w:type="character" w:customStyle="1" w:styleId="ref-title">
    <w:name w:val="ref-title"/>
    <w:basedOn w:val="DefaultParagraphFont"/>
    <w:qFormat/>
    <w:rsid w:val="00F6023D"/>
  </w:style>
  <w:style w:type="table" w:customStyle="1" w:styleId="ListTable31">
    <w:name w:val="List Table 31"/>
    <w:basedOn w:val="TableNormal"/>
    <w:uiPriority w:val="48"/>
    <w:qFormat/>
    <w:rsid w:val="00F602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Light">
    <w:name w:val="Grid Table Light"/>
    <w:basedOn w:val="TableNormal"/>
    <w:uiPriority w:val="40"/>
    <w:rsid w:val="00F6023D"/>
    <w:pPr>
      <w:spacing w:after="0" w:line="240" w:lineRule="auto"/>
    </w:pPr>
    <w:rPr>
      <w:rFonts w:ascii="Times New Roman" w:eastAsia="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1">
    <w:name w:val="normal1"/>
    <w:qFormat/>
    <w:rsid w:val="00F6023D"/>
    <w:pPr>
      <w:widowControl w:val="0"/>
      <w:suppressAutoHyphens/>
      <w:spacing w:after="0" w:line="240" w:lineRule="auto"/>
    </w:pPr>
    <w:rPr>
      <w:rFonts w:ascii="Times New Roman" w:eastAsia="Tahoma" w:hAnsi="Times New Roman" w:cs="Noto Sans"/>
      <w:lang w:eastAsia="zh-CN" w:bidi="hi-IN"/>
    </w:rPr>
  </w:style>
  <w:style w:type="paragraph" w:customStyle="1" w:styleId="TableContents">
    <w:name w:val="Table Contents"/>
    <w:basedOn w:val="Normal"/>
    <w:qFormat/>
    <w:rsid w:val="00F6023D"/>
    <w:pPr>
      <w:widowControl w:val="0"/>
      <w:suppressLineNumbers/>
      <w:suppressAutoHyphens/>
      <w:spacing w:after="0" w:line="240" w:lineRule="auto"/>
    </w:pPr>
    <w:rPr>
      <w:rFonts w:ascii="Times New Roman" w:eastAsia="Tahoma" w:hAnsi="Times New Roman" w:cs="Noto Sans"/>
      <w:kern w:val="2"/>
      <w:sz w:val="24"/>
      <w:szCs w:val="24"/>
      <w:lang w:eastAsia="zh-CN" w:bidi="hi-IN"/>
    </w:rPr>
  </w:style>
  <w:style w:type="paragraph" w:customStyle="1" w:styleId="TableHeading">
    <w:name w:val="Table Heading"/>
    <w:basedOn w:val="TableContents"/>
    <w:qFormat/>
    <w:rsid w:val="00F6023D"/>
    <w:pPr>
      <w:jc w:val="center"/>
    </w:pPr>
    <w:rPr>
      <w:b/>
      <w:bCs/>
    </w:rPr>
  </w:style>
  <w:style w:type="paragraph" w:customStyle="1" w:styleId="normal2">
    <w:name w:val="normal2"/>
    <w:qFormat/>
    <w:rsid w:val="00F6023D"/>
    <w:pPr>
      <w:suppressAutoHyphens/>
      <w:spacing w:line="254" w:lineRule="auto"/>
    </w:pPr>
    <w:rPr>
      <w:rFonts w:ascii="Times New Roman" w:eastAsia="Tahoma" w:hAnsi="Times New Roman" w:cs="Noto Sans"/>
      <w:kern w:val="2"/>
      <w:sz w:val="24"/>
      <w:szCs w:val="24"/>
      <w:lang w:eastAsia="zh-CN" w:bidi="hi-IN"/>
    </w:rPr>
  </w:style>
  <w:style w:type="character" w:customStyle="1" w:styleId="url">
    <w:name w:val="url"/>
    <w:basedOn w:val="DefaultParagraphFont"/>
    <w:rsid w:val="00F6023D"/>
  </w:style>
  <w:style w:type="table" w:customStyle="1" w:styleId="3">
    <w:name w:val="3"/>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Table">
    <w:name w:val="Table"/>
    <w:basedOn w:val="Normal"/>
    <w:link w:val="TableChar"/>
    <w:qFormat/>
    <w:rsid w:val="00F6023D"/>
    <w:pPr>
      <w:spacing w:after="0" w:line="276" w:lineRule="auto"/>
      <w:jc w:val="both"/>
    </w:pPr>
    <w:rPr>
      <w:rFonts w:ascii="Times New Roman" w:eastAsia="Times New Roman" w:hAnsi="Times New Roman" w:cs="Times New Roman"/>
      <w:b/>
      <w:color w:val="212121"/>
      <w:sz w:val="20"/>
      <w:szCs w:val="20"/>
      <w:lang w:val="en"/>
    </w:rPr>
  </w:style>
  <w:style w:type="character" w:customStyle="1" w:styleId="TableChar">
    <w:name w:val="Table Char"/>
    <w:basedOn w:val="DefaultParagraphFont"/>
    <w:link w:val="Table"/>
    <w:rsid w:val="00F6023D"/>
    <w:rPr>
      <w:rFonts w:ascii="Times New Roman" w:eastAsia="Times New Roman" w:hAnsi="Times New Roman" w:cs="Times New Roman"/>
      <w:b/>
      <w:color w:val="212121"/>
      <w:sz w:val="20"/>
      <w:szCs w:val="20"/>
      <w:lang w:val="en"/>
    </w:rPr>
  </w:style>
  <w:style w:type="paragraph" w:styleId="TOCHeading">
    <w:name w:val="TOC Heading"/>
    <w:basedOn w:val="Heading1"/>
    <w:next w:val="Normal"/>
    <w:uiPriority w:val="39"/>
    <w:unhideWhenUsed/>
    <w:qFormat/>
    <w:rsid w:val="00F6023D"/>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F6023D"/>
    <w:pPr>
      <w:spacing w:after="100" w:line="276" w:lineRule="auto"/>
    </w:pPr>
    <w:rPr>
      <w:rFonts w:ascii="Arial" w:eastAsia="Arial" w:hAnsi="Arial" w:cs="Arial"/>
      <w:lang w:val="en"/>
    </w:rPr>
  </w:style>
  <w:style w:type="paragraph" w:styleId="TOC2">
    <w:name w:val="toc 2"/>
    <w:basedOn w:val="Normal"/>
    <w:next w:val="Normal"/>
    <w:autoRedefine/>
    <w:uiPriority w:val="39"/>
    <w:unhideWhenUsed/>
    <w:rsid w:val="00F6023D"/>
    <w:pPr>
      <w:spacing w:after="100" w:line="276" w:lineRule="auto"/>
      <w:ind w:left="220"/>
    </w:pPr>
    <w:rPr>
      <w:rFonts w:ascii="Arial" w:eastAsia="Arial" w:hAnsi="Arial" w:cs="Arial"/>
      <w:lang w:val="en"/>
    </w:rPr>
  </w:style>
  <w:style w:type="paragraph" w:styleId="TOC3">
    <w:name w:val="toc 3"/>
    <w:basedOn w:val="Normal"/>
    <w:next w:val="Normal"/>
    <w:autoRedefine/>
    <w:uiPriority w:val="39"/>
    <w:unhideWhenUsed/>
    <w:rsid w:val="00F6023D"/>
    <w:pPr>
      <w:spacing w:after="100" w:line="276" w:lineRule="auto"/>
      <w:ind w:left="440"/>
    </w:pPr>
    <w:rPr>
      <w:rFonts w:ascii="Arial" w:eastAsia="Arial" w:hAnsi="Arial" w:cs="Arial"/>
      <w:lang w:val="en"/>
    </w:rPr>
  </w:style>
  <w:style w:type="character" w:customStyle="1" w:styleId="il">
    <w:name w:val="il"/>
    <w:basedOn w:val="DefaultParagraphFont"/>
    <w:qFormat/>
    <w:rsid w:val="00F6023D"/>
  </w:style>
  <w:style w:type="paragraph" w:customStyle="1" w:styleId="font8">
    <w:name w:val="font_8"/>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
    <w:name w:val="authors"/>
    <w:basedOn w:val="DefaultParagraphFont"/>
    <w:qFormat/>
    <w:rsid w:val="00F6023D"/>
  </w:style>
  <w:style w:type="character" w:customStyle="1" w:styleId="Date1">
    <w:name w:val="Date1"/>
    <w:basedOn w:val="DefaultParagraphFont"/>
    <w:rsid w:val="00F6023D"/>
  </w:style>
  <w:style w:type="character" w:customStyle="1" w:styleId="arttitle">
    <w:name w:val="art_title"/>
    <w:basedOn w:val="DefaultParagraphFont"/>
    <w:rsid w:val="00F6023D"/>
  </w:style>
  <w:style w:type="character" w:customStyle="1" w:styleId="serialtitle">
    <w:name w:val="serial_title"/>
    <w:basedOn w:val="DefaultParagraphFont"/>
    <w:qFormat/>
    <w:rsid w:val="00F6023D"/>
  </w:style>
  <w:style w:type="character" w:customStyle="1" w:styleId="volumeissue">
    <w:name w:val="volume_issue"/>
    <w:basedOn w:val="DefaultParagraphFont"/>
    <w:qFormat/>
    <w:rsid w:val="00F6023D"/>
  </w:style>
  <w:style w:type="character" w:customStyle="1" w:styleId="doilink">
    <w:name w:val="doi_link"/>
    <w:basedOn w:val="DefaultParagraphFont"/>
    <w:rsid w:val="00F6023D"/>
  </w:style>
  <w:style w:type="character" w:customStyle="1" w:styleId="inline-flex">
    <w:name w:val="inline-flex"/>
    <w:basedOn w:val="DefaultParagraphFont"/>
    <w:rsid w:val="00F6023D"/>
  </w:style>
  <w:style w:type="character" w:customStyle="1" w:styleId="t286pc">
    <w:name w:val="t286pc"/>
    <w:basedOn w:val="DefaultParagraphFont"/>
    <w:rsid w:val="00F6023D"/>
  </w:style>
  <w:style w:type="character" w:customStyle="1" w:styleId="citation-15">
    <w:name w:val="citation-15"/>
    <w:basedOn w:val="DefaultParagraphFont"/>
    <w:rsid w:val="00F6023D"/>
  </w:style>
  <w:style w:type="character" w:customStyle="1" w:styleId="15">
    <w:name w:val="15"/>
    <w:basedOn w:val="DefaultParagraphFont"/>
    <w:qFormat/>
    <w:rsid w:val="00F6023D"/>
    <w:rPr>
      <w:rFonts w:ascii="Calibri" w:hAnsi="Calibri" w:cs="Calibri" w:hint="default"/>
      <w:color w:val="0563C1"/>
      <w:u w:val="single"/>
    </w:rPr>
  </w:style>
  <w:style w:type="paragraph" w:customStyle="1" w:styleId="TableParagraph">
    <w:name w:val="Table Paragraph"/>
    <w:basedOn w:val="Normal"/>
    <w:uiPriority w:val="1"/>
    <w:qFormat/>
    <w:rsid w:val="00F6023D"/>
    <w:pPr>
      <w:widowControl w:val="0"/>
      <w:autoSpaceDE w:val="0"/>
      <w:autoSpaceDN w:val="0"/>
      <w:spacing w:before="68" w:after="0" w:line="240" w:lineRule="auto"/>
      <w:ind w:left="122"/>
    </w:pPr>
    <w:rPr>
      <w:rFonts w:ascii="Times New Roman" w:eastAsia="Times New Roman" w:hAnsi="Times New Roman" w:cs="Times New Roman"/>
    </w:rPr>
  </w:style>
  <w:style w:type="numbering" w:customStyle="1" w:styleId="NoList1">
    <w:name w:val="No List1"/>
    <w:next w:val="NoList"/>
    <w:uiPriority w:val="99"/>
    <w:semiHidden/>
    <w:unhideWhenUsed/>
    <w:rsid w:val="00F6023D"/>
  </w:style>
  <w:style w:type="paragraph" w:styleId="Bibliography">
    <w:name w:val="Bibliography"/>
    <w:basedOn w:val="Normal"/>
    <w:next w:val="Normal"/>
    <w:uiPriority w:val="37"/>
    <w:semiHidden/>
    <w:unhideWhenUsed/>
    <w:rsid w:val="00F6023D"/>
    <w:pPr>
      <w:spacing w:line="278" w:lineRule="auto"/>
    </w:pPr>
    <w:rPr>
      <w:rFonts w:ascii="Calibri" w:eastAsia="Calibri" w:hAnsi="Calibri" w:cs="Times New Roman"/>
      <w:kern w:val="2"/>
      <w:sz w:val="24"/>
      <w:szCs w:val="24"/>
      <w:lang w:val="en-GB"/>
    </w:rPr>
  </w:style>
  <w:style w:type="character" w:styleId="PlaceholderText">
    <w:name w:val="Placeholder Text"/>
    <w:uiPriority w:val="99"/>
    <w:semiHidden/>
    <w:rsid w:val="00F6023D"/>
    <w:rPr>
      <w:color w:val="666666"/>
    </w:rPr>
  </w:style>
  <w:style w:type="character" w:customStyle="1" w:styleId="mord">
    <w:name w:val="mord"/>
    <w:basedOn w:val="DefaultParagraphFont"/>
    <w:rsid w:val="00F6023D"/>
  </w:style>
  <w:style w:type="character" w:customStyle="1" w:styleId="vlist-s">
    <w:name w:val="vlist-s"/>
    <w:basedOn w:val="DefaultParagraphFont"/>
    <w:rsid w:val="00F6023D"/>
  </w:style>
  <w:style w:type="character" w:customStyle="1" w:styleId="mrel">
    <w:name w:val="mrel"/>
    <w:basedOn w:val="DefaultParagraphFont"/>
    <w:rsid w:val="00F6023D"/>
  </w:style>
  <w:style w:type="character" w:customStyle="1" w:styleId="mopen">
    <w:name w:val="mopen"/>
    <w:basedOn w:val="DefaultParagraphFont"/>
    <w:rsid w:val="00F6023D"/>
  </w:style>
  <w:style w:type="character" w:customStyle="1" w:styleId="mbin">
    <w:name w:val="mbin"/>
    <w:basedOn w:val="DefaultParagraphFont"/>
    <w:rsid w:val="00F6023D"/>
  </w:style>
  <w:style w:type="character" w:customStyle="1" w:styleId="mclose">
    <w:name w:val="mclose"/>
    <w:basedOn w:val="DefaultParagraphFont"/>
    <w:rsid w:val="00F6023D"/>
  </w:style>
  <w:style w:type="paragraph" w:styleId="HTMLPreformatted">
    <w:name w:val="HTML Preformatted"/>
    <w:basedOn w:val="Normal"/>
    <w:link w:val="HTMLPreformattedChar"/>
    <w:uiPriority w:val="99"/>
    <w:semiHidden/>
    <w:unhideWhenUsed/>
    <w:rsid w:val="00F6023D"/>
    <w:pPr>
      <w:spacing w:after="0" w:line="240" w:lineRule="auto"/>
    </w:pPr>
    <w:rPr>
      <w:rFonts w:ascii="Consolas" w:eastAsia="Calibri" w:hAnsi="Consolas" w:cs="Times New Roman"/>
      <w:kern w:val="2"/>
      <w:sz w:val="20"/>
      <w:szCs w:val="20"/>
      <w:lang w:val="en-GB"/>
    </w:rPr>
  </w:style>
  <w:style w:type="character" w:customStyle="1" w:styleId="HTMLPreformattedChar">
    <w:name w:val="HTML Preformatted Char"/>
    <w:basedOn w:val="DefaultParagraphFont"/>
    <w:link w:val="HTMLPreformatted"/>
    <w:uiPriority w:val="99"/>
    <w:semiHidden/>
    <w:rsid w:val="00F6023D"/>
    <w:rPr>
      <w:rFonts w:ascii="Consolas" w:eastAsia="Calibri" w:hAnsi="Consolas" w:cs="Times New Roman"/>
      <w:kern w:val="2"/>
      <w:sz w:val="20"/>
      <w:szCs w:val="20"/>
      <w:lang w:val="en-GB"/>
    </w:rPr>
  </w:style>
  <w:style w:type="paragraph" w:customStyle="1" w:styleId="my-2">
    <w:name w:val="my-2"/>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wrap">
    <w:name w:val="whitespace-nowrap"/>
    <w:basedOn w:val="DefaultParagraphFont"/>
    <w:rsid w:val="00F6023D"/>
  </w:style>
  <w:style w:type="character" w:customStyle="1" w:styleId="external-tooltip">
    <w:name w:val="external-tooltip"/>
    <w:basedOn w:val="DefaultParagraphFont"/>
    <w:rsid w:val="00F6023D"/>
  </w:style>
  <w:style w:type="character" w:customStyle="1" w:styleId="element-citation">
    <w:name w:val="element-citation"/>
    <w:basedOn w:val="DefaultParagraphFont"/>
    <w:rsid w:val="00F6023D"/>
  </w:style>
  <w:style w:type="character" w:customStyle="1" w:styleId="mixed-citation">
    <w:name w:val="mixed-citation"/>
    <w:basedOn w:val="DefaultParagraphFont"/>
    <w:rsid w:val="00F6023D"/>
  </w:style>
  <w:style w:type="character" w:customStyle="1" w:styleId="author-wrapper">
    <w:name w:val="author-wrapper"/>
    <w:basedOn w:val="DefaultParagraphFont"/>
    <w:rsid w:val="00F6023D"/>
  </w:style>
  <w:style w:type="character" w:customStyle="1" w:styleId="underline-thickness-thin">
    <w:name w:val="underline-thickness-thin"/>
    <w:basedOn w:val="DefaultParagraphFont"/>
    <w:rsid w:val="00F6023D"/>
  </w:style>
  <w:style w:type="character" w:customStyle="1" w:styleId="id-lock-subscription">
    <w:name w:val="id-lock-subscription"/>
    <w:basedOn w:val="DefaultParagraphFont"/>
    <w:rsid w:val="00F6023D"/>
  </w:style>
  <w:style w:type="character" w:customStyle="1" w:styleId="cs1-format">
    <w:name w:val="cs1-format"/>
    <w:basedOn w:val="DefaultParagraphFont"/>
    <w:rsid w:val="00F6023D"/>
  </w:style>
  <w:style w:type="character" w:customStyle="1" w:styleId="id-lock-limited">
    <w:name w:val="id-lock-limited"/>
    <w:basedOn w:val="DefaultParagraphFont"/>
    <w:rsid w:val="00F6023D"/>
  </w:style>
  <w:style w:type="character" w:customStyle="1" w:styleId="id-lock-registration">
    <w:name w:val="id-lock-registration"/>
    <w:basedOn w:val="DefaultParagraphFont"/>
    <w:rsid w:val="00F6023D"/>
  </w:style>
  <w:style w:type="paragraph" w:customStyle="1" w:styleId="authorstitle">
    <w:name w:val="authors__title"/>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dates">
    <w:name w:val="chapter__dates"/>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doi">
    <w:name w:val="chapter__doi"/>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para">
    <w:name w:val="chapter-para"/>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doi">
    <w:name w:val="citation-doi"/>
    <w:basedOn w:val="DefaultParagraphFont"/>
    <w:rsid w:val="00F6023D"/>
  </w:style>
  <w:style w:type="character" w:customStyle="1" w:styleId="html-italic">
    <w:name w:val="html-italic"/>
    <w:basedOn w:val="DefaultParagraphFont"/>
    <w:rsid w:val="00F6023D"/>
  </w:style>
  <w:style w:type="character" w:customStyle="1" w:styleId="pubyear">
    <w:name w:val="pubyear"/>
    <w:basedOn w:val="DefaultParagraphFont"/>
    <w:rsid w:val="00F6023D"/>
  </w:style>
  <w:style w:type="character" w:customStyle="1" w:styleId="articletitle">
    <w:name w:val="articletitle"/>
    <w:basedOn w:val="DefaultParagraphFont"/>
    <w:rsid w:val="00F6023D"/>
  </w:style>
  <w:style w:type="character" w:customStyle="1" w:styleId="vol">
    <w:name w:val="vol"/>
    <w:basedOn w:val="DefaultParagraphFont"/>
    <w:rsid w:val="00F6023D"/>
  </w:style>
  <w:style w:type="character" w:customStyle="1" w:styleId="citedissue">
    <w:name w:val="citedissue"/>
    <w:basedOn w:val="DefaultParagraphFont"/>
    <w:rsid w:val="00F6023D"/>
  </w:style>
  <w:style w:type="character" w:customStyle="1" w:styleId="pagefirst">
    <w:name w:val="pagefirst"/>
    <w:basedOn w:val="DefaultParagraphFont"/>
    <w:rsid w:val="00F6023D"/>
  </w:style>
  <w:style w:type="character" w:customStyle="1" w:styleId="pagelast">
    <w:name w:val="pagelast"/>
    <w:basedOn w:val="DefaultParagraphFont"/>
    <w:rsid w:val="00F6023D"/>
  </w:style>
  <w:style w:type="character" w:customStyle="1" w:styleId="othertitle">
    <w:name w:val="othertitle"/>
    <w:basedOn w:val="DefaultParagraphFont"/>
    <w:rsid w:val="00F6023D"/>
  </w:style>
  <w:style w:type="character" w:customStyle="1" w:styleId="booktitle">
    <w:name w:val="booktitle"/>
    <w:basedOn w:val="DefaultParagraphFont"/>
    <w:rsid w:val="00F6023D"/>
  </w:style>
  <w:style w:type="character" w:customStyle="1" w:styleId="chaptertitle">
    <w:name w:val="chaptertitle"/>
    <w:basedOn w:val="DefaultParagraphFont"/>
    <w:rsid w:val="00F6023D"/>
  </w:style>
  <w:style w:type="character" w:customStyle="1" w:styleId="editor">
    <w:name w:val="editor"/>
    <w:basedOn w:val="DefaultParagraphFont"/>
    <w:rsid w:val="00F6023D"/>
  </w:style>
  <w:style w:type="character" w:customStyle="1" w:styleId="anchor-text">
    <w:name w:val="anchor-text"/>
    <w:basedOn w:val="DefaultParagraphFont"/>
    <w:rsid w:val="00F6023D"/>
  </w:style>
  <w:style w:type="paragraph" w:customStyle="1" w:styleId="my-0">
    <w:name w:val="my-0"/>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itypography-root">
    <w:name w:val="muitypography-root"/>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ehintola.j@dlc.ui.edu.ngiof677@yahoo.com/joseph.fehinto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7272</Words>
  <Characters>41454</Characters>
  <Application>Microsoft Office Word</Application>
  <DocSecurity>0</DocSecurity>
  <Lines>345</Lines>
  <Paragraphs>97</Paragraphs>
  <ScaleCrop>false</ScaleCrop>
  <Company/>
  <LinksUpToDate>false</LinksUpToDate>
  <CharactersWithSpaces>48629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T</dc:creator>
  <cp:keywords/>
  <dc:description/>
  <cp:lastModifiedBy>Adel T</cp:lastModifiedBy>
  <cp:revision>2</cp:revision>
  <cp:lastPrinted>2026-08-20T04:21:00Z</cp:lastPrinted>
  <dcterms:created xsi:type="dcterms:W3CDTF">2026-08-20T04:23:00Z</dcterms:created>
  <dcterms:modified xsi:type="dcterms:W3CDTF">2026-08-20T04:23:00Z</dcterms:modified>
</cp:coreProperties>
</file>